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Synthetic_Users_comprehensive_list_of_pr_1773402455513" w:id="1"/>
      <w:r>
        <w:rPr>
          <w:b w:val="false"/>
          <w:bCs w:val="false"/>
          <w:i w:val="false"/>
          <w:iCs w:val="false"/>
          <w:color w:val="000000"/>
          <w:sz w:val="32"/>
          <w:szCs w:val="32"/>
          <w:rtl w:val="false"/>
        </w:rPr>
        <w:t xml:space="preserve">Synthetic Users comprehensive list of product features</w:t>
      </w:r>
      <w:bookmarkEnd w:id="1"/>
    </w:p>
    <w:p>
      <w:pPr>
        <w:pStyle w:val="1"/>
        <w:pStyle w:val="Heading1"/>
        <w:bidi w:val="false"/>
        <w:spacing w:before="480" w:after="120"/>
      </w:pPr>
      <w:bookmarkStart w:name="_Toc_Introduction_1773402455513" w:id="1"/>
      <w:r>
        <w:rPr>
          <w:b w:val="false"/>
          <w:bCs w:val="false"/>
          <w:i w:val="false"/>
          <w:iCs w:val="false"/>
          <w:color w:val="000000"/>
          <w:sz w:val="32"/>
          <w:szCs w:val="32"/>
          <w:rtl w:val="false"/>
        </w:rPr>
        <w:t xml:space="preserve">Introduction</w:t>
      </w:r>
      <w:bookmarkEnd w:id="1"/>
    </w:p>
    <w:p>
      <w:pPr>
        <w:bidi w:val="false"/>
        <w:spacing w:before="240" w:after="240" w:line="276"/>
        <w:jc w:val="left"/>
      </w:pPr>
      <w:r>
        <w:rPr>
          <w:b w:val="false"/>
          <w:bCs w:val="false"/>
          <w:i w:val="false"/>
          <w:iCs w:val="false"/>
          <w:color w:val="000000"/>
          <w:sz w:val="24"/>
          <w:szCs w:val="24"/>
          <w:rtl w:val="false"/>
        </w:rPr>
        <w:t xml:space="preserve">In an era where AI pushes toward superintelligence, </w:t>
      </w:r>
      <w:r>
        <w:rPr>
          <w:b/>
          <w:bCs/>
          <w:i w:val="false"/>
          <w:iCs w:val="false"/>
          <w:color w:val="000000"/>
          <w:sz w:val="24"/>
          <w:szCs w:val="24"/>
          <w:rtl w:val="false"/>
        </w:rPr>
        <w:t xml:space="preserve">Synthetic Users</w:t>
      </w:r>
      <w:r>
        <w:rPr>
          <w:b w:val="false"/>
          <w:bCs w:val="false"/>
          <w:i w:val="false"/>
          <w:iCs w:val="false"/>
          <w:color w:val="000000"/>
          <w:sz w:val="24"/>
          <w:szCs w:val="24"/>
        </w:rPr>
        <w:t xml:space="preserve"> focuses on the wonderfully varied nature of human cognition—even with its imperfections. We strive for </w:t>
      </w:r>
      <w:r>
        <w:rPr>
          <w:b w:val="false"/>
          <w:bCs w:val="false"/>
          <w:i/>
          <w:iCs/>
          <w:color w:val="000000"/>
          <w:sz w:val="24"/>
          <w:szCs w:val="24"/>
        </w:rPr>
        <w:t xml:space="preserve">synthetic-to-organic parity</w:t>
      </w:r>
      <w:r>
        <w:rPr>
          <w:b w:val="false"/>
          <w:bCs w:val="false"/>
          <w:i w:val="false"/>
          <w:iCs w:val="false"/>
          <w:color w:val="000000"/>
          <w:sz w:val="24"/>
          <w:szCs w:val="24"/>
          <w:rtl w:val="false"/>
        </w:rPr>
        <w:t xml:space="preserve"> by closely mimicking real people’s unpredictability and complexity through ocean-based personality architectures and other advanced data approaches. The result is synthetic interview participants that feel strikingly organic.</w:t>
      </w:r>
    </w:p>
    <w:p>
      <w:pPr>
        <w:pStyle w:val="2"/>
        <w:pStyle w:val="Heading2"/>
        <w:bidi w:val="false"/>
        <w:spacing w:before="240" w:after="120"/>
      </w:pPr>
      <w:bookmarkStart w:name="_Toc_Overview_of_Synthetic_Users_1773402455513" w:id="1"/>
      <w:r>
        <w:rPr>
          <w:b w:val="false"/>
          <w:bCs w:val="false"/>
          <w:i w:val="false"/>
          <w:iCs w:val="false"/>
          <w:color w:val="000000"/>
          <w:sz w:val="28"/>
          <w:szCs w:val="28"/>
          <w:rtl w:val="false"/>
        </w:rPr>
        <w:t xml:space="preserve">Overview of Synthetic Users</w:t>
      </w:r>
      <w:bookmarkEnd w:id="1"/>
    </w:p>
    <w:p>
      <w:pPr>
        <w:bidi w:val="false"/>
        <w:spacing w:before="240" w:after="240" w:line="276"/>
        <w:jc w:val="left"/>
      </w:pPr>
      <w:r>
        <w:rPr>
          <w:b w:val="false"/>
          <w:bCs w:val="false"/>
          <w:i w:val="false"/>
          <w:iCs w:val="false"/>
          <w:color w:val="000000"/>
          <w:sz w:val="24"/>
          <w:szCs w:val="24"/>
          <w:rtl w:val="false"/>
        </w:rPr>
        <w:t xml:space="preserve">Synthetic Users leverages multiple cutting-edge LLMs to create realistic “synthetic” interview participants. This enables you 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Test new product concepts, messaging, or solutions quickly.</w:t>
      </w:r>
    </w:p>
    <w:p>
      <w:pPr>
        <w:pStyle w:val="ListParagraph"/>
        <w:numPr>
          <w:ilvl w:val="0"/>
          <w:numId w:val="1"/>
        </w:numPr>
        <w:bidi w:val="false"/>
        <w:spacing w:before="120" w:after="120"/>
      </w:pPr>
      <w:r>
        <w:rPr>
          <w:b w:val="false"/>
          <w:bCs w:val="false"/>
          <w:i w:val="false"/>
          <w:iCs w:val="false"/>
          <w:color w:val="000000"/>
          <w:sz w:val="24"/>
          <w:szCs w:val="24"/>
          <w:rtl w:val="false"/>
        </w:rPr>
        <w:t xml:space="preserve">Explore user needs, pain points, or cultural contexts without the logistical hurdles of scheduling live interviews.</w:t>
      </w:r>
    </w:p>
    <w:p>
      <w:pPr>
        <w:pStyle w:val="ListParagraph"/>
        <w:numPr>
          <w:ilvl w:val="0"/>
          <w:numId w:val="1"/>
        </w:numPr>
        <w:bidi w:val="false"/>
        <w:spacing w:before="120" w:after="120"/>
      </w:pPr>
      <w:r>
        <w:rPr>
          <w:b w:val="false"/>
          <w:bCs w:val="false"/>
          <w:i w:val="false"/>
          <w:iCs w:val="false"/>
          <w:color w:val="000000"/>
          <w:sz w:val="24"/>
          <w:szCs w:val="24"/>
          <w:rtl w:val="false"/>
        </w:rPr>
        <w:t xml:space="preserve">Run multiple rounds of interviews, refine your approach, and generate insights in a fraction of the time of traditional research methods.</w:t>
      </w:r>
    </w:p>
    <w:p>
      <w:pPr>
        <w:bidi w:val="false"/>
        <w:spacing w:before="240" w:after="240" w:line="276"/>
        <w:jc w:val="left"/>
      </w:pPr>
      <w:r>
        <w:rPr>
          <w:b w:val="false"/>
          <w:bCs w:val="false"/>
          <w:i w:val="false"/>
          <w:iCs w:val="false"/>
          <w:color w:val="000000"/>
          <w:sz w:val="24"/>
          <w:szCs w:val="24"/>
          <w:rtl w:val="false"/>
        </w:rPr>
        <w:t xml:space="preserve">By combining various LLMs, Synthetic Users mitigates the biases of any single model. You can enrich your research with your own uploaded documents (via RAG) and visualize the collected data through advanced analytics and knowledge graphs.</w:t>
      </w:r>
    </w:p>
    <w:p>
      <w:pPr>
        <w:pStyle w:val="2"/>
        <w:pStyle w:val="Heading2"/>
        <w:bidi w:val="false"/>
        <w:spacing w:before="240" w:after="120"/>
      </w:pPr>
      <w:bookmarkStart w:name="_Toc_Key_Features_1773402455514" w:id="1"/>
      <w:r>
        <w:rPr>
          <w:b w:val="false"/>
          <w:bCs w:val="false"/>
          <w:i w:val="false"/>
          <w:iCs w:val="false"/>
          <w:color w:val="000000"/>
          <w:sz w:val="28"/>
          <w:szCs w:val="28"/>
          <w:rtl w:val="false"/>
        </w:rPr>
        <w:t xml:space="preserve">Key Features</w:t>
      </w:r>
      <w:bookmarkEnd w:id="1"/>
    </w:p>
    <w:p>
      <w:pPr>
        <w:pStyle w:val="3"/>
        <w:pStyle w:val="Heading3"/>
        <w:bidi w:val="false"/>
        <w:spacing w:before="240" w:after="120"/>
      </w:pPr>
      <w:bookmarkStart w:name="_Toc__1_Multiple_Interview_Types_1773402455514" w:id="1"/>
      <w:r>
        <w:rPr>
          <w:b w:val="false"/>
          <w:bCs w:val="false"/>
          <w:i w:val="false"/>
          <w:iCs w:val="false"/>
          <w:color w:val="000000"/>
          <w:sz w:val="24"/>
          <w:szCs w:val="24"/>
          <w:rtl w:val="false"/>
        </w:rPr>
        <w:t xml:space="preserve">1. Multiple Interview Types</w:t>
      </w:r>
      <w:bookmarkEnd w:id="1"/>
    </w:p>
    <w:p>
      <w:pPr>
        <w:bidi w:val="false"/>
        <w:spacing w:before="240" w:after="240" w:line="276"/>
        <w:jc w:val="left"/>
      </w:pPr>
      <w:r>
        <w:rPr>
          <w:b w:val="false"/>
          <w:bCs w:val="false"/>
          <w:i w:val="false"/>
          <w:iCs w:val="false"/>
          <w:color w:val="000000"/>
          <w:sz w:val="24"/>
          <w:szCs w:val="24"/>
          <w:rtl w:val="false"/>
        </w:rPr>
        <w:t xml:space="preserve">Synthetic Users supports several types of interviews to match different research objectives:</w:t>
      </w:r>
    </w:p>
    <w:p>
      <w:pPr>
        <w:pStyle w:val="ListParagraph"/>
        <w:numPr>
          <w:ilvl w:val="0"/>
          <w:numId w:val="2"/>
        </w:numPr>
        <w:bidi w:val="false"/>
        <w:spacing w:before="120" w:after="120"/>
      </w:pPr>
      <w:r>
        <w:rPr>
          <w:b/>
          <w:bCs/>
          <w:i w:val="false"/>
          <w:iCs w:val="false"/>
          <w:color w:val="000000"/>
          <w:sz w:val="24"/>
          <w:szCs w:val="24"/>
          <w:rtl w:val="false"/>
        </w:rPr>
        <w:t xml:space="preserve">Research Goal Interview</w:t>
      </w:r>
    </w:p>
    <w:p>
      <w:pPr>
        <w:pStyle w:val="ListParagraph"/>
        <w:numPr>
          <w:ilvl w:val="1"/>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Aligns with high-level user research goals.</w:t>
      </w:r>
    </w:p>
    <w:p>
      <w:pPr>
        <w:pStyle w:val="ListParagraph"/>
        <w:numPr>
          <w:ilvl w:val="1"/>
          <w:numId w:val="1"/>
        </w:numPr>
        <w:bidi w:val="false"/>
        <w:spacing w:before="120" w:after="120"/>
      </w:pPr>
      <w:r>
        <w:rPr>
          <w:b/>
          <w:bCs/>
          <w:i w:val="false"/>
          <w:iCs w:val="false"/>
          <w:color w:val="000000"/>
          <w:sz w:val="24"/>
          <w:szCs w:val="24"/>
          <w:rtl w:val="false"/>
        </w:rPr>
        <w:t xml:space="preserve">Inputs</w:t>
      </w:r>
      <w:r>
        <w:rPr>
          <w:b w:val="false"/>
          <w:bCs w:val="false"/>
          <w:i w:val="false"/>
          <w:iCs w:val="false"/>
          <w:color w:val="000000"/>
          <w:sz w:val="24"/>
          <w:szCs w:val="24"/>
          <w:rtl w:val="false"/>
        </w:rPr>
        <w:t xml:space="preserve">: Provide the audience profile and overarching research goal.</w:t>
      </w:r>
    </w:p>
    <w:p>
      <w:pPr>
        <w:pStyle w:val="ListParagraph"/>
        <w:numPr>
          <w:ilvl w:val="1"/>
          <w:numId w:val="1"/>
        </w:numPr>
        <w:bidi w:val="false"/>
        <w:spacing w:before="120" w:after="120"/>
      </w:pPr>
      <w:r>
        <w:rPr>
          <w:b/>
          <w:bCs/>
          <w:i w:val="false"/>
          <w:iCs w:val="false"/>
          <w:color w:val="000000"/>
          <w:sz w:val="24"/>
          <w:szCs w:val="24"/>
          <w:rtl w:val="false"/>
        </w:rPr>
        <w:t xml:space="preserve">Outcome</w:t>
      </w:r>
      <w:r>
        <w:rPr>
          <w:b w:val="false"/>
          <w:bCs w:val="false"/>
          <w:i w:val="false"/>
          <w:iCs w:val="false"/>
          <w:color w:val="000000"/>
          <w:sz w:val="24"/>
          <w:szCs w:val="24"/>
          <w:rtl w:val="false"/>
        </w:rPr>
        <w:t xml:space="preserve">: Focused interviews aimed at validating hypotheses or uncovering initial user insights.</w:t>
      </w:r>
    </w:p>
    <w:p>
      <w:pPr>
        <w:pStyle w:val="ListParagraph"/>
        <w:numPr>
          <w:ilvl w:val="0"/>
          <w:numId w:val="2"/>
        </w:numPr>
        <w:bidi w:val="false"/>
        <w:spacing w:before="120" w:after="120"/>
      </w:pPr>
      <w:r>
        <w:rPr>
          <w:b/>
          <w:bCs/>
          <w:i w:val="false"/>
          <w:iCs w:val="false"/>
          <w:color w:val="000000"/>
          <w:sz w:val="24"/>
          <w:szCs w:val="24"/>
          <w:rtl w:val="false"/>
        </w:rPr>
        <w:t xml:space="preserve">Custom-Script Interview</w:t>
      </w:r>
    </w:p>
    <w:p>
      <w:pPr>
        <w:pStyle w:val="ListParagraph"/>
        <w:numPr>
          <w:ilvl w:val="1"/>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Use your own custom script or set of questions.</w:t>
      </w:r>
    </w:p>
    <w:p>
      <w:pPr>
        <w:pStyle w:val="ListParagraph"/>
        <w:numPr>
          <w:ilvl w:val="1"/>
          <w:numId w:val="1"/>
        </w:numPr>
        <w:bidi w:val="false"/>
        <w:spacing w:before="120" w:after="120"/>
      </w:pPr>
      <w:r>
        <w:rPr>
          <w:b/>
          <w:bCs/>
          <w:i w:val="false"/>
          <w:iCs w:val="false"/>
          <w:color w:val="000000"/>
          <w:sz w:val="24"/>
          <w:szCs w:val="24"/>
          <w:rtl w:val="false"/>
        </w:rPr>
        <w:t xml:space="preserve">How it Works</w:t>
      </w:r>
      <w:r>
        <w:rPr>
          <w:b w:val="false"/>
          <w:bCs w:val="false"/>
          <w:i w:val="false"/>
          <w:iCs w:val="false"/>
          <w:color w:val="000000"/>
          <w:sz w:val="24"/>
          <w:szCs w:val="24"/>
          <w:rtl w:val="false"/>
        </w:rPr>
        <w:t xml:space="preserve">: Upload or input a list of questions and ask follow-up questions.</w:t>
      </w:r>
    </w:p>
    <w:p>
      <w:pPr>
        <w:pStyle w:val="ListParagraph"/>
        <w:numPr>
          <w:ilvl w:val="1"/>
          <w:numId w:val="1"/>
        </w:numPr>
        <w:bidi w:val="false"/>
        <w:spacing w:before="120" w:after="120"/>
      </w:pPr>
      <w:r>
        <w:rPr>
          <w:b/>
          <w:bCs/>
          <w:i w:val="false"/>
          <w:iCs w:val="false"/>
          <w:color w:val="000000"/>
          <w:sz w:val="24"/>
          <w:szCs w:val="24"/>
          <w:rtl w:val="false"/>
        </w:rPr>
        <w:t xml:space="preserve">Outcome</w:t>
      </w:r>
      <w:r>
        <w:rPr>
          <w:b w:val="false"/>
          <w:bCs w:val="false"/>
          <w:i w:val="false"/>
          <w:iCs w:val="false"/>
          <w:color w:val="000000"/>
          <w:sz w:val="24"/>
          <w:szCs w:val="24"/>
          <w:rtl w:val="false"/>
        </w:rPr>
        <w:t xml:space="preserve">: Synthetic participants respond to your unique interview script for more tailored insights.</w:t>
      </w:r>
    </w:p>
    <w:p>
      <w:pPr>
        <w:pStyle w:val="ListParagraph"/>
        <w:numPr>
          <w:ilvl w:val="0"/>
          <w:numId w:val="2"/>
        </w:numPr>
        <w:bidi w:val="false"/>
        <w:spacing w:before="120" w:after="120"/>
      </w:pPr>
      <w:r>
        <w:rPr>
          <w:b/>
          <w:bCs/>
          <w:i w:val="false"/>
          <w:iCs w:val="false"/>
          <w:color w:val="000000"/>
          <w:sz w:val="24"/>
          <w:szCs w:val="24"/>
          <w:rtl w:val="false"/>
        </w:rPr>
        <w:t xml:space="preserve">Concept Testing Interview</w:t>
      </w:r>
    </w:p>
    <w:p>
      <w:pPr>
        <w:pStyle w:val="ListParagraph"/>
        <w:numPr>
          <w:ilvl w:val="1"/>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Evaluate the viability or appeal of a new product concept, feature, or solution.</w:t>
      </w:r>
    </w:p>
    <w:p>
      <w:pPr>
        <w:pStyle w:val="ListParagraph"/>
        <w:numPr>
          <w:ilvl w:val="1"/>
          <w:numId w:val="1"/>
        </w:numPr>
        <w:bidi w:val="false"/>
        <w:spacing w:before="120" w:after="120"/>
      </w:pPr>
      <w:r>
        <w:rPr>
          <w:b/>
          <w:bCs/>
          <w:i w:val="false"/>
          <w:iCs w:val="false"/>
          <w:color w:val="000000"/>
          <w:sz w:val="24"/>
          <w:szCs w:val="24"/>
          <w:rtl w:val="false"/>
        </w:rPr>
        <w:t xml:space="preserve">Inputs</w:t>
      </w:r>
      <w:r>
        <w:rPr>
          <w:b w:val="false"/>
          <w:bCs w:val="false"/>
          <w:i w:val="false"/>
          <w:iCs w:val="false"/>
          <w:color w:val="000000"/>
          <w:sz w:val="24"/>
          <w:szCs w:val="24"/>
          <w:rtl w:val="false"/>
        </w:rPr>
        <w:t xml:space="preserve">:</w:t>
      </w:r>
    </w:p>
    <w:p>
      <w:pPr>
        <w:pStyle w:val="ListParagraph"/>
        <w:numPr>
          <w:ilvl w:val="2"/>
          <w:numId w:val="1"/>
        </w:numPr>
        <w:bidi w:val="false"/>
        <w:spacing w:before="120" w:after="120"/>
      </w:pPr>
      <w:r>
        <w:rPr>
          <w:b/>
          <w:bCs/>
          <w:i w:val="false"/>
          <w:iCs w:val="false"/>
          <w:color w:val="000000"/>
          <w:sz w:val="24"/>
          <w:szCs w:val="24"/>
          <w:rtl w:val="false"/>
        </w:rPr>
        <w:t xml:space="preserve">Audience</w:t>
      </w:r>
      <w:r>
        <w:rPr>
          <w:b w:val="false"/>
          <w:bCs w:val="false"/>
          <w:i w:val="false"/>
          <w:iCs w:val="false"/>
          <w:color w:val="000000"/>
          <w:sz w:val="24"/>
          <w:szCs w:val="24"/>
          <w:rtl w:val="false"/>
        </w:rPr>
        <w:t xml:space="preserve">: Define your target user persona.</w:t>
      </w:r>
    </w:p>
    <w:p>
      <w:pPr>
        <w:pStyle w:val="ListParagraph"/>
        <w:numPr>
          <w:ilvl w:val="2"/>
          <w:numId w:val="1"/>
        </w:numPr>
        <w:bidi w:val="false"/>
        <w:spacing w:before="120" w:after="120"/>
      </w:pPr>
      <w:r>
        <w:rPr>
          <w:b/>
          <w:bCs/>
          <w:i w:val="false"/>
          <w:iCs w:val="false"/>
          <w:color w:val="000000"/>
          <w:sz w:val="24"/>
          <w:szCs w:val="24"/>
          <w:rtl w:val="false"/>
        </w:rPr>
        <w:t xml:space="preserve">Problems</w:t>
      </w:r>
      <w:r>
        <w:rPr>
          <w:b w:val="false"/>
          <w:bCs w:val="false"/>
          <w:i w:val="false"/>
          <w:iCs w:val="false"/>
          <w:color w:val="000000"/>
          <w:sz w:val="24"/>
          <w:szCs w:val="24"/>
          <w:rtl w:val="false"/>
        </w:rPr>
        <w:t xml:space="preserve">: Outline the user problems you aim to solve.</w:t>
      </w:r>
    </w:p>
    <w:p>
      <w:pPr>
        <w:pStyle w:val="ListParagraph"/>
        <w:numPr>
          <w:ilvl w:val="2"/>
          <w:numId w:val="1"/>
        </w:numPr>
        <w:bidi w:val="false"/>
        <w:spacing w:before="120" w:after="120"/>
      </w:pPr>
      <w:r>
        <w:rPr>
          <w:b/>
          <w:bCs/>
          <w:i w:val="false"/>
          <w:iCs w:val="false"/>
          <w:color w:val="000000"/>
          <w:sz w:val="24"/>
          <w:szCs w:val="24"/>
          <w:rtl w:val="false"/>
        </w:rPr>
        <w:t xml:space="preserve">Solution</w:t>
      </w:r>
      <w:r>
        <w:rPr>
          <w:b w:val="false"/>
          <w:bCs w:val="false"/>
          <w:i w:val="false"/>
          <w:iCs w:val="false"/>
          <w:color w:val="000000"/>
          <w:sz w:val="24"/>
          <w:szCs w:val="24"/>
          <w:rtl w:val="false"/>
        </w:rPr>
        <w:t xml:space="preserve">: Describe your proposed solution or concept.</w:t>
      </w:r>
    </w:p>
    <w:p>
      <w:pPr>
        <w:pStyle w:val="ListParagraph"/>
        <w:numPr>
          <w:ilvl w:val="1"/>
          <w:numId w:val="1"/>
        </w:numPr>
        <w:bidi w:val="false"/>
        <w:spacing w:before="120" w:after="120"/>
      </w:pPr>
      <w:r>
        <w:rPr>
          <w:b/>
          <w:bCs/>
          <w:i w:val="false"/>
          <w:iCs w:val="false"/>
          <w:color w:val="000000"/>
          <w:sz w:val="24"/>
          <w:szCs w:val="24"/>
          <w:rtl w:val="false"/>
        </w:rPr>
        <w:t xml:space="preserve">Outcome</w:t>
      </w:r>
      <w:r>
        <w:rPr>
          <w:b w:val="false"/>
          <w:bCs w:val="false"/>
          <w:i w:val="false"/>
          <w:iCs w:val="false"/>
          <w:color w:val="000000"/>
          <w:sz w:val="24"/>
          <w:szCs w:val="24"/>
          <w:rtl w:val="false"/>
        </w:rPr>
        <w:t xml:space="preserve">: Receive feedback from synthetic participants that simulate real-world user perspectives on your concept.</w:t>
      </w:r>
    </w:p>
    <w:p>
      <w:pPr>
        <w:pStyle w:val="ListParagraph"/>
        <w:numPr>
          <w:ilvl w:val="0"/>
          <w:numId w:val="2"/>
        </w:numPr>
        <w:bidi w:val="false"/>
        <w:spacing w:before="120" w:after="120"/>
      </w:pPr>
      <w:r>
        <w:rPr>
          <w:b/>
          <w:bCs/>
          <w:i w:val="false"/>
          <w:iCs w:val="false"/>
          <w:color w:val="000000"/>
          <w:sz w:val="24"/>
          <w:szCs w:val="24"/>
          <w:rtl w:val="false"/>
        </w:rPr>
        <w:t xml:space="preserve">Ethnographic Interview</w:t>
      </w:r>
    </w:p>
    <w:p>
      <w:pPr>
        <w:pStyle w:val="ListParagraph"/>
        <w:numPr>
          <w:ilvl w:val="1"/>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Dive deep into cultural, behavioral, or contextual insights.</w:t>
      </w:r>
    </w:p>
    <w:p>
      <w:pPr>
        <w:pStyle w:val="ListParagraph"/>
        <w:numPr>
          <w:ilvl w:val="1"/>
          <w:numId w:val="1"/>
        </w:numPr>
        <w:bidi w:val="false"/>
        <w:spacing w:before="120" w:after="120"/>
      </w:pPr>
      <w:r>
        <w:rPr>
          <w:b/>
          <w:bCs/>
          <w:i w:val="false"/>
          <w:iCs w:val="false"/>
          <w:color w:val="000000"/>
          <w:sz w:val="24"/>
          <w:szCs w:val="24"/>
          <w:rtl w:val="false"/>
        </w:rPr>
        <w:t xml:space="preserve">Approach</w:t>
      </w:r>
      <w:r>
        <w:rPr>
          <w:b w:val="false"/>
          <w:bCs w:val="false"/>
          <w:i w:val="false"/>
          <w:iCs w:val="false"/>
          <w:color w:val="000000"/>
          <w:sz w:val="24"/>
          <w:szCs w:val="24"/>
          <w:rtl w:val="false"/>
        </w:rPr>
        <w:t xml:space="preserve">: Emphasizes open-ended questions that focus on user context, lifestyle, and environment.</w:t>
      </w:r>
    </w:p>
    <w:p>
      <w:pPr>
        <w:pStyle w:val="ListParagraph"/>
        <w:numPr>
          <w:ilvl w:val="1"/>
          <w:numId w:val="1"/>
        </w:numPr>
        <w:bidi w:val="false"/>
        <w:spacing w:before="120" w:after="120"/>
      </w:pPr>
      <w:r>
        <w:rPr>
          <w:b/>
          <w:bCs/>
          <w:i w:val="false"/>
          <w:iCs w:val="false"/>
          <w:color w:val="000000"/>
          <w:sz w:val="24"/>
          <w:szCs w:val="24"/>
          <w:rtl w:val="false"/>
        </w:rPr>
        <w:t xml:space="preserve">Outcome</w:t>
      </w:r>
      <w:r>
        <w:rPr>
          <w:b w:val="false"/>
          <w:bCs w:val="false"/>
          <w:i w:val="false"/>
          <w:iCs w:val="false"/>
          <w:color w:val="000000"/>
          <w:sz w:val="24"/>
          <w:szCs w:val="24"/>
          <w:rtl w:val="false"/>
        </w:rPr>
        <w:t xml:space="preserve">: Rich qualitative data for anthropological or sociological research aims.</w:t>
      </w:r>
    </w:p>
    <w:p>
      <w:pPr>
        <w:pStyle w:val="ListParagraph"/>
        <w:numPr>
          <w:ilvl w:val="0"/>
          <w:numId w:val="2"/>
        </w:numPr>
        <w:bidi w:val="false"/>
        <w:spacing w:before="120" w:after="120"/>
      </w:pPr>
      <w:r>
        <w:rPr>
          <w:b/>
          <w:bCs/>
          <w:i w:val="false"/>
          <w:iCs w:val="false"/>
          <w:color w:val="000000"/>
          <w:sz w:val="24"/>
          <w:szCs w:val="24"/>
          <w:rtl w:val="false"/>
        </w:rPr>
        <w:t xml:space="preserve">Problem Exploration Interview</w:t>
      </w:r>
    </w:p>
    <w:p>
      <w:pPr>
        <w:pStyle w:val="ListParagraph"/>
        <w:numPr>
          <w:ilvl w:val="1"/>
          <w:numId w:val="1"/>
        </w:numPr>
        <w:bidi w:val="false"/>
        <w:spacing w:before="120" w:after="120"/>
      </w:pPr>
      <w:r>
        <w:rPr>
          <w:b/>
          <w:bCs/>
          <w:i w:val="false"/>
          <w:iCs w:val="false"/>
          <w:color w:val="000000"/>
          <w:sz w:val="24"/>
          <w:szCs w:val="24"/>
          <w:rtl w:val="false"/>
        </w:rPr>
        <w:t xml:space="preserve">Purpose</w:t>
      </w:r>
      <w:r>
        <w:rPr>
          <w:b w:val="false"/>
          <w:bCs w:val="false"/>
          <w:i w:val="false"/>
          <w:iCs w:val="false"/>
          <w:color w:val="000000"/>
          <w:sz w:val="24"/>
          <w:szCs w:val="24"/>
          <w:rtl w:val="false"/>
        </w:rPr>
        <w:t xml:space="preserve">: Thoroughly investigate and clarify the problem space your audience faces.</w:t>
      </w:r>
    </w:p>
    <w:p>
      <w:pPr>
        <w:pStyle w:val="ListParagraph"/>
        <w:numPr>
          <w:ilvl w:val="1"/>
          <w:numId w:val="1"/>
        </w:numPr>
        <w:bidi w:val="false"/>
        <w:spacing w:before="120" w:after="120"/>
      </w:pPr>
      <w:r>
        <w:rPr>
          <w:b/>
          <w:bCs/>
          <w:i w:val="false"/>
          <w:iCs w:val="false"/>
          <w:color w:val="000000"/>
          <w:sz w:val="24"/>
          <w:szCs w:val="24"/>
          <w:rtl w:val="false"/>
        </w:rPr>
        <w:t xml:space="preserve">Approach</w:t>
      </w:r>
      <w:r>
        <w:rPr>
          <w:b w:val="false"/>
          <w:bCs w:val="false"/>
          <w:i w:val="false"/>
          <w:iCs w:val="false"/>
          <w:color w:val="000000"/>
          <w:sz w:val="24"/>
          <w:szCs w:val="24"/>
          <w:rtl w:val="false"/>
        </w:rPr>
        <w:t xml:space="preserve">: Engages synthetic users with in-depth, probing questions on challenges, workflows, and unmet needs.</w:t>
      </w:r>
    </w:p>
    <w:p>
      <w:pPr>
        <w:pStyle w:val="ListParagraph"/>
        <w:numPr>
          <w:ilvl w:val="1"/>
          <w:numId w:val="1"/>
        </w:numPr>
        <w:bidi w:val="false"/>
        <w:spacing w:before="120" w:after="120"/>
      </w:pPr>
      <w:r>
        <w:rPr>
          <w:b/>
          <w:bCs/>
          <w:i w:val="false"/>
          <w:iCs w:val="false"/>
          <w:color w:val="000000"/>
          <w:sz w:val="24"/>
          <w:szCs w:val="24"/>
          <w:rtl w:val="false"/>
        </w:rPr>
        <w:t xml:space="preserve">Outcome</w:t>
      </w:r>
      <w:r>
        <w:rPr>
          <w:b w:val="false"/>
          <w:bCs w:val="false"/>
          <w:i w:val="false"/>
          <w:iCs w:val="false"/>
          <w:color w:val="000000"/>
          <w:sz w:val="24"/>
          <w:szCs w:val="24"/>
          <w:rtl w:val="false"/>
        </w:rPr>
        <w:t xml:space="preserve">: A comprehensive understanding of user problems that can inform further ideation or solutions.</w:t>
      </w:r>
    </w:p>
    <w:p>
      <w:pPr>
        <w:pStyle w:val="3"/>
        <w:pStyle w:val="Heading3"/>
        <w:bidi w:val="false"/>
        <w:spacing w:before="240" w:after="120"/>
      </w:pPr>
      <w:bookmarkStart w:name="_Toc__2_RAG_RetrievalAugmented_Generation_wit_1773402455514" w:id="1"/>
      <w:r>
        <w:rPr>
          <w:b w:val="false"/>
          <w:bCs w:val="false"/>
          <w:i w:val="false"/>
          <w:iCs w:val="false"/>
          <w:color w:val="000000"/>
          <w:sz w:val="24"/>
          <w:szCs w:val="24"/>
          <w:rtl w:val="false"/>
        </w:rPr>
        <w:t xml:space="preserve">2. RAG (Retrieval-Augmented Generation) with Your Sources</w:t>
      </w:r>
      <w:bookmarkEnd w:id="1"/>
    </w:p>
    <w:p>
      <w:pPr>
        <w:bidi w:val="false"/>
        <w:spacing w:before="240" w:after="240" w:line="276"/>
        <w:jc w:val="left"/>
      </w:pPr>
      <w:r>
        <w:rPr>
          <w:b w:val="false"/>
          <w:bCs w:val="false"/>
          <w:i w:val="false"/>
          <w:iCs w:val="false"/>
          <w:color w:val="000000"/>
          <w:sz w:val="24"/>
          <w:szCs w:val="24"/>
          <w:rtl w:val="false"/>
        </w:rPr>
        <w:t xml:space="preserve">Augment interview responses with your own data to tailor insights:</w:t>
      </w:r>
    </w:p>
    <w:p>
      <w:pPr>
        <w:pStyle w:val="ListParagraph"/>
        <w:numPr>
          <w:ilvl w:val="0"/>
          <w:numId w:val="1"/>
        </w:numPr>
        <w:bidi w:val="false"/>
        <w:spacing w:before="120" w:after="120"/>
      </w:pPr>
      <w:r>
        <w:rPr>
          <w:b/>
          <w:bCs/>
          <w:i w:val="false"/>
          <w:iCs w:val="false"/>
          <w:color w:val="000000"/>
          <w:sz w:val="24"/>
          <w:szCs w:val="24"/>
          <w:rtl w:val="false"/>
        </w:rPr>
        <w:t xml:space="preserve">Document Upload</w:t>
      </w:r>
    </w:p>
    <w:p>
      <w:pPr>
        <w:pStyle w:val="ListParagraph"/>
        <w:numPr>
          <w:ilvl w:val="1"/>
          <w:numId w:val="1"/>
        </w:numPr>
        <w:bidi w:val="false"/>
        <w:spacing w:before="120" w:after="120"/>
      </w:pPr>
      <w:r>
        <w:rPr>
          <w:b w:val="false"/>
          <w:bCs w:val="false"/>
          <w:i/>
          <w:iCs/>
          <w:color w:val="000000"/>
          <w:sz w:val="24"/>
          <w:szCs w:val="24"/>
        </w:rPr>
        <w:t xml:space="preserve">File Format</w:t>
      </w:r>
      <w:r>
        <w:rPr>
          <w:b w:val="false"/>
          <w:bCs w:val="false"/>
          <w:i w:val="false"/>
          <w:iCs w:val="false"/>
          <w:color w:val="000000"/>
          <w:sz w:val="24"/>
          <w:szCs w:val="24"/>
          <w:rtl w:val="false"/>
        </w:rPr>
        <w:t xml:space="preserve">: PDF only.</w:t>
      </w:r>
    </w:p>
    <w:p>
      <w:pPr>
        <w:pStyle w:val="ListParagraph"/>
        <w:numPr>
          <w:ilvl w:val="1"/>
          <w:numId w:val="1"/>
        </w:numPr>
        <w:bidi w:val="false"/>
        <w:spacing w:before="120" w:after="120"/>
      </w:pPr>
      <w:r>
        <w:rPr>
          <w:b w:val="false"/>
          <w:bCs w:val="false"/>
          <w:i/>
          <w:iCs/>
          <w:color w:val="000000"/>
          <w:sz w:val="24"/>
          <w:szCs w:val="24"/>
        </w:rPr>
        <w:t xml:space="preserve">Size Constraints</w:t>
      </w:r>
      <w:r>
        <w:rPr>
          <w:b w:val="false"/>
          <w:bCs w:val="false"/>
          <w:i w:val="false"/>
          <w:iCs w:val="false"/>
          <w:color w:val="000000"/>
          <w:sz w:val="24"/>
          <w:szCs w:val="24"/>
          <w:rtl w:val="false"/>
        </w:rPr>
        <w:t xml:space="preserve">: Max 100MB or 100 pages per document.</w:t>
      </w:r>
    </w:p>
    <w:p>
      <w:pPr>
        <w:pStyle w:val="ListParagraph"/>
        <w:numPr>
          <w:ilvl w:val="1"/>
          <w:numId w:val="1"/>
        </w:numPr>
        <w:bidi w:val="false"/>
        <w:spacing w:before="120" w:after="120"/>
      </w:pPr>
      <w:r>
        <w:rPr>
          <w:b w:val="false"/>
          <w:bCs w:val="false"/>
          <w:i/>
          <w:iCs/>
          <w:color w:val="000000"/>
          <w:sz w:val="24"/>
          <w:szCs w:val="24"/>
        </w:rPr>
        <w:t xml:space="preserve">Document Limit</w:t>
      </w:r>
      <w:r>
        <w:rPr>
          <w:b w:val="false"/>
          <w:bCs w:val="false"/>
          <w:i w:val="false"/>
          <w:iCs w:val="false"/>
          <w:color w:val="000000"/>
          <w:sz w:val="24"/>
          <w:szCs w:val="24"/>
          <w:rtl w:val="false"/>
        </w:rPr>
        <w:t xml:space="preserve">: Up to 3 documents per study.</w:t>
      </w:r>
    </w:p>
    <w:p>
      <w:pPr>
        <w:pStyle w:val="ListParagraph"/>
        <w:numPr>
          <w:ilvl w:val="0"/>
          <w:numId w:val="1"/>
        </w:numPr>
        <w:bidi w:val="false"/>
        <w:spacing w:before="120" w:after="120"/>
      </w:pPr>
      <w:r>
        <w:rPr>
          <w:b/>
          <w:bCs/>
          <w:i w:val="false"/>
          <w:iCs w:val="false"/>
          <w:color w:val="000000"/>
          <w:sz w:val="24"/>
          <w:szCs w:val="24"/>
          <w:rtl w:val="false"/>
        </w:rPr>
        <w:t xml:space="preserve">How It Works</w:t>
      </w:r>
    </w:p>
    <w:p>
      <w:pPr>
        <w:pStyle w:val="ListParagraph"/>
        <w:numPr>
          <w:ilvl w:val="1"/>
          <w:numId w:val="3"/>
        </w:numPr>
        <w:bidi w:val="false"/>
        <w:spacing w:before="120" w:after="120"/>
      </w:pPr>
      <w:r>
        <w:rPr>
          <w:b w:val="false"/>
          <w:bCs w:val="false"/>
          <w:i w:val="false"/>
          <w:iCs w:val="false"/>
          <w:color w:val="000000"/>
          <w:sz w:val="24"/>
          <w:szCs w:val="24"/>
          <w:rtl w:val="false"/>
        </w:rPr>
        <w:t xml:space="preserve">Upload relevant documents (e.g., previous interviews, surveys, consumer insight reports…).</w:t>
      </w:r>
    </w:p>
    <w:p>
      <w:pPr>
        <w:pStyle w:val="ListParagraph"/>
        <w:numPr>
          <w:ilvl w:val="1"/>
          <w:numId w:val="3"/>
        </w:numPr>
        <w:bidi w:val="false"/>
        <w:spacing w:before="120" w:after="120"/>
      </w:pPr>
      <w:r>
        <w:rPr>
          <w:b w:val="false"/>
          <w:bCs w:val="false"/>
          <w:i w:val="false"/>
          <w:iCs w:val="false"/>
          <w:color w:val="000000"/>
          <w:sz w:val="24"/>
          <w:szCs w:val="24"/>
          <w:rtl w:val="false"/>
        </w:rPr>
        <w:t xml:space="preserve">The system ingests, indexes, and references those documents.</w:t>
      </w:r>
    </w:p>
    <w:p>
      <w:pPr>
        <w:pStyle w:val="ListParagraph"/>
        <w:numPr>
          <w:ilvl w:val="1"/>
          <w:numId w:val="3"/>
        </w:numPr>
        <w:bidi w:val="false"/>
        <w:spacing w:before="120" w:after="120"/>
      </w:pPr>
      <w:r>
        <w:rPr>
          <w:b w:val="false"/>
          <w:bCs w:val="false"/>
          <w:i w:val="false"/>
          <w:iCs w:val="false"/>
          <w:color w:val="000000"/>
          <w:sz w:val="24"/>
          <w:szCs w:val="24"/>
          <w:rtl w:val="false"/>
        </w:rPr>
        <w:t xml:space="preserve">Synthetic Users’ responses are then enriched with the specific information from the uploaded files.</w:t>
      </w:r>
    </w:p>
    <w:p>
      <w:pPr>
        <w:pStyle w:val="ListParagraph"/>
        <w:numPr>
          <w:ilvl w:val="0"/>
          <w:numId w:val="1"/>
        </w:numPr>
        <w:bidi w:val="false"/>
        <w:spacing w:before="120" w:after="120"/>
      </w:pPr>
      <w:r>
        <w:rPr>
          <w:b/>
          <w:bCs/>
          <w:i w:val="false"/>
          <w:iCs w:val="false"/>
          <w:color w:val="000000"/>
          <w:sz w:val="24"/>
          <w:szCs w:val="24"/>
          <w:rtl w:val="false"/>
        </w:rPr>
        <w:t xml:space="preserve">Benefits</w:t>
      </w:r>
    </w:p>
    <w:p>
      <w:pPr>
        <w:pStyle w:val="ListParagraph"/>
        <w:numPr>
          <w:ilvl w:val="1"/>
          <w:numId w:val="1"/>
        </w:numPr>
        <w:bidi w:val="false"/>
        <w:spacing w:before="120" w:after="120"/>
      </w:pPr>
      <w:r>
        <w:rPr>
          <w:b w:val="false"/>
          <w:bCs w:val="false"/>
          <w:i w:val="false"/>
          <w:iCs w:val="false"/>
          <w:color w:val="000000"/>
          <w:sz w:val="24"/>
          <w:szCs w:val="24"/>
          <w:rtl w:val="false"/>
        </w:rPr>
        <w:t xml:space="preserve">Increased contextual accuracy.</w:t>
      </w:r>
    </w:p>
    <w:p>
      <w:pPr>
        <w:pStyle w:val="ListParagraph"/>
        <w:numPr>
          <w:ilvl w:val="1"/>
          <w:numId w:val="1"/>
        </w:numPr>
        <w:bidi w:val="false"/>
        <w:spacing w:before="120" w:after="120"/>
      </w:pPr>
      <w:r>
        <w:rPr>
          <w:b w:val="false"/>
          <w:bCs w:val="false"/>
          <w:i w:val="false"/>
          <w:iCs w:val="false"/>
          <w:color w:val="000000"/>
          <w:sz w:val="24"/>
          <w:szCs w:val="24"/>
          <w:rtl w:val="false"/>
        </w:rPr>
        <w:t xml:space="preserve">Custom-tailored discussions around niche or proprietary topics.</w:t>
      </w:r>
    </w:p>
    <w:p>
      <w:pPr>
        <w:pStyle w:val="3"/>
        <w:pStyle w:val="Heading3"/>
        <w:bidi w:val="false"/>
        <w:spacing w:before="240" w:after="120"/>
      </w:pPr>
      <w:bookmarkStart w:name="_Toc__3_LLM_Shuffle_with_Frontier_Models_1773402455514" w:id="1"/>
      <w:r>
        <w:rPr>
          <w:b w:val="false"/>
          <w:bCs w:val="false"/>
          <w:i w:val="false"/>
          <w:iCs w:val="false"/>
          <w:color w:val="000000"/>
          <w:sz w:val="24"/>
          <w:szCs w:val="24"/>
          <w:rtl w:val="false"/>
        </w:rPr>
        <w:t xml:space="preserve">3. LLM Shuffle with Frontier Models</w:t>
      </w:r>
      <w:bookmarkEnd w:id="1"/>
    </w:p>
    <w:p>
      <w:pPr>
        <w:bidi w:val="false"/>
        <w:spacing w:before="240" w:after="240" w:line="276"/>
        <w:jc w:val="left"/>
      </w:pPr>
      <w:r>
        <w:rPr>
          <w:b w:val="false"/>
          <w:bCs w:val="false"/>
          <w:i w:val="false"/>
          <w:iCs w:val="false"/>
          <w:color w:val="000000"/>
          <w:sz w:val="24"/>
          <w:szCs w:val="24"/>
          <w:rtl w:val="false"/>
        </w:rPr>
        <w:t xml:space="preserve">Synthetic Users are powered by multiple frontier LLMs, each offering different perspectives, linguistic nuances, and biases. By </w:t>
      </w:r>
      <w:r>
        <w:rPr>
          <w:b/>
          <w:bCs/>
          <w:i w:val="false"/>
          <w:iCs w:val="false"/>
          <w:color w:val="000000"/>
          <w:sz w:val="24"/>
          <w:szCs w:val="24"/>
          <w:rtl w:val="false"/>
        </w:rPr>
        <w:t xml:space="preserve">shuffling</w:t>
      </w:r>
      <w:r>
        <w:rPr>
          <w:b w:val="false"/>
          <w:bCs w:val="false"/>
          <w:i w:val="false"/>
          <w:iCs w:val="false"/>
          <w:color w:val="000000"/>
          <w:sz w:val="24"/>
          <w:szCs w:val="24"/>
          <w:rtl w:val="false"/>
        </w:rPr>
        <w:t xml:space="preserve"> among these models:</w:t>
      </w:r>
    </w:p>
    <w:p>
      <w:pPr>
        <w:pStyle w:val="ListParagraph"/>
        <w:numPr>
          <w:ilvl w:val="0"/>
          <w:numId w:val="1"/>
        </w:numPr>
        <w:bidi w:val="false"/>
        <w:spacing w:before="120" w:after="120"/>
      </w:pPr>
      <w:r>
        <w:rPr>
          <w:b/>
          <w:bCs/>
          <w:i w:val="false"/>
          <w:iCs w:val="false"/>
          <w:color w:val="000000"/>
          <w:sz w:val="24"/>
          <w:szCs w:val="24"/>
          <w:rtl w:val="false"/>
        </w:rPr>
        <w:t xml:space="preserve">Reduced Bias</w:t>
      </w:r>
      <w:r>
        <w:rPr>
          <w:b w:val="false"/>
          <w:bCs w:val="false"/>
          <w:i w:val="false"/>
          <w:iCs w:val="false"/>
          <w:color w:val="000000"/>
          <w:sz w:val="24"/>
          <w:szCs w:val="24"/>
          <w:rtl w:val="false"/>
        </w:rPr>
        <w:t xml:space="preserve">: Distributing queries across various frontier models helps mitigate a single model’s systematic bias.</w:t>
      </w:r>
    </w:p>
    <w:p>
      <w:pPr>
        <w:pStyle w:val="ListParagraph"/>
        <w:numPr>
          <w:ilvl w:val="0"/>
          <w:numId w:val="1"/>
        </w:numPr>
        <w:bidi w:val="false"/>
        <w:spacing w:before="120" w:after="120"/>
      </w:pPr>
      <w:r>
        <w:rPr>
          <w:b/>
          <w:bCs/>
          <w:i w:val="false"/>
          <w:iCs w:val="false"/>
          <w:color w:val="000000"/>
          <w:sz w:val="24"/>
          <w:szCs w:val="24"/>
          <w:rtl w:val="false"/>
        </w:rPr>
        <w:t xml:space="preserve">Varied Insights</w:t>
      </w:r>
      <w:r>
        <w:rPr>
          <w:b w:val="false"/>
          <w:bCs w:val="false"/>
          <w:i w:val="false"/>
          <w:iCs w:val="false"/>
          <w:color w:val="000000"/>
          <w:sz w:val="24"/>
          <w:szCs w:val="24"/>
          <w:rtl w:val="false"/>
        </w:rPr>
        <w:t xml:space="preserve">: Gain a richer set of viewpoints and feedback styles.</w:t>
      </w:r>
    </w:p>
    <w:p>
      <w:pPr>
        <w:pStyle w:val="ListParagraph"/>
        <w:numPr>
          <w:ilvl w:val="0"/>
          <w:numId w:val="1"/>
        </w:numPr>
        <w:bidi w:val="false"/>
        <w:spacing w:before="120" w:after="120"/>
      </w:pPr>
      <w:r>
        <w:rPr>
          <w:b/>
          <w:bCs/>
          <w:i w:val="false"/>
          <w:iCs w:val="false"/>
          <w:color w:val="000000"/>
          <w:sz w:val="24"/>
          <w:szCs w:val="24"/>
          <w:rtl w:val="false"/>
        </w:rPr>
        <w:t xml:space="preserve">Adaptive Approach and Resilience</w:t>
      </w:r>
      <w:r>
        <w:rPr>
          <w:b w:val="false"/>
          <w:bCs w:val="false"/>
          <w:i w:val="false"/>
          <w:iCs w:val="false"/>
          <w:color w:val="000000"/>
          <w:sz w:val="24"/>
          <w:szCs w:val="24"/>
          <w:rtl w:val="false"/>
        </w:rPr>
        <w:t xml:space="preserve">: Automatically choose the best model for different query types, from creative brainstorming to data-driven analysis.</w:t>
      </w:r>
    </w:p>
    <w:p>
      <w:pPr>
        <w:pStyle w:val="3"/>
        <w:pStyle w:val="Heading3"/>
        <w:bidi w:val="false"/>
        <w:spacing w:before="240" w:after="120"/>
      </w:pPr>
      <w:bookmarkStart w:name="_Toc__4_Dedicated_Research_Agents_Behind_the__1773402455515" w:id="1"/>
      <w:r>
        <w:rPr>
          <w:b w:val="false"/>
          <w:bCs w:val="false"/>
          <w:i w:val="false"/>
          <w:iCs w:val="false"/>
          <w:color w:val="000000"/>
          <w:sz w:val="24"/>
          <w:szCs w:val="24"/>
          <w:rtl w:val="false"/>
        </w:rPr>
        <w:t xml:space="preserve">4. Dedicated Research Agents Behind the Scenes</w:t>
      </w:r>
      <w:bookmarkEnd w:id="1"/>
    </w:p>
    <w:p>
      <w:pPr>
        <w:bidi w:val="false"/>
        <w:spacing w:before="240" w:after="240" w:line="276"/>
        <w:jc w:val="left"/>
      </w:pPr>
      <w:r>
        <w:rPr>
          <w:b w:val="false"/>
          <w:bCs w:val="false"/>
          <w:i w:val="false"/>
          <w:iCs w:val="false"/>
          <w:color w:val="000000"/>
          <w:sz w:val="24"/>
          <w:szCs w:val="24"/>
          <w:rtl w:val="false"/>
        </w:rPr>
        <w:t xml:space="preserve">Planning and executing high-quality user research can be daunting. Synthetic Users offers </w:t>
      </w:r>
      <w:r>
        <w:rPr>
          <w:b/>
          <w:bCs/>
          <w:i w:val="false"/>
          <w:iCs w:val="false"/>
          <w:color w:val="000000"/>
          <w:sz w:val="24"/>
          <w:szCs w:val="24"/>
          <w:rtl w:val="false"/>
        </w:rPr>
        <w:t xml:space="preserve">Dedicated Research Agents</w:t>
      </w:r>
      <w:r>
        <w:rPr>
          <w:b w:val="false"/>
          <w:bCs w:val="false"/>
          <w:i w:val="false"/>
          <w:iCs w:val="false"/>
          <w:color w:val="000000"/>
          <w:sz w:val="24"/>
          <w:szCs w:val="24"/>
          <w:rtl w:val="false"/>
        </w:rPr>
        <w:t xml:space="preserve"> in the background to assist you:</w:t>
      </w:r>
    </w:p>
    <w:p>
      <w:pPr>
        <w:pStyle w:val="ListParagraph"/>
        <w:numPr>
          <w:ilvl w:val="0"/>
          <w:numId w:val="1"/>
        </w:numPr>
        <w:bidi w:val="false"/>
        <w:spacing w:before="120" w:after="120"/>
      </w:pPr>
      <w:r>
        <w:rPr>
          <w:b/>
          <w:bCs/>
          <w:i w:val="false"/>
          <w:iCs w:val="false"/>
          <w:color w:val="000000"/>
          <w:sz w:val="24"/>
          <w:szCs w:val="24"/>
          <w:rtl w:val="false"/>
        </w:rPr>
        <w:t xml:space="preserve">Research Planning</w:t>
      </w:r>
      <w:r>
        <w:rPr>
          <w:b w:val="false"/>
          <w:bCs w:val="false"/>
          <w:i w:val="false"/>
          <w:iCs w:val="false"/>
          <w:color w:val="000000"/>
          <w:sz w:val="24"/>
          <w:szCs w:val="24"/>
          <w:rtl w:val="false"/>
        </w:rPr>
        <w:t xml:space="preserve">: Get best-practice methodologies, recommended interview structures, and sampling strategies.</w:t>
      </w:r>
    </w:p>
    <w:p>
      <w:pPr>
        <w:pStyle w:val="ListParagraph"/>
        <w:numPr>
          <w:ilvl w:val="0"/>
          <w:numId w:val="1"/>
        </w:numPr>
        <w:bidi w:val="false"/>
        <w:spacing w:before="120" w:after="120"/>
      </w:pPr>
      <w:r>
        <w:rPr>
          <w:b/>
          <w:bCs/>
          <w:i w:val="false"/>
          <w:iCs w:val="false"/>
          <w:color w:val="000000"/>
          <w:sz w:val="24"/>
          <w:szCs w:val="24"/>
          <w:rtl w:val="false"/>
        </w:rPr>
        <w:t xml:space="preserve">Question Design</w:t>
      </w:r>
      <w:r>
        <w:rPr>
          <w:b w:val="false"/>
          <w:bCs w:val="false"/>
          <w:i w:val="false"/>
          <w:iCs w:val="false"/>
          <w:color w:val="000000"/>
          <w:sz w:val="24"/>
          <w:szCs w:val="24"/>
          <w:rtl w:val="false"/>
        </w:rPr>
        <w:t xml:space="preserve">: Develop well-structured and unbiased interview scripts.</w:t>
      </w:r>
    </w:p>
    <w:p>
      <w:pPr>
        <w:pStyle w:val="ListParagraph"/>
        <w:numPr>
          <w:ilvl w:val="0"/>
          <w:numId w:val="1"/>
        </w:numPr>
        <w:bidi w:val="false"/>
        <w:spacing w:before="120" w:after="120"/>
      </w:pPr>
      <w:r>
        <w:rPr>
          <w:b/>
          <w:bCs/>
          <w:i w:val="false"/>
          <w:iCs w:val="false"/>
          <w:color w:val="000000"/>
          <w:sz w:val="24"/>
          <w:szCs w:val="24"/>
          <w:rtl w:val="false"/>
        </w:rPr>
        <w:t xml:space="preserve">Analysis Assistance</w:t>
      </w:r>
      <w:r>
        <w:rPr>
          <w:b w:val="false"/>
          <w:bCs w:val="false"/>
          <w:i w:val="false"/>
          <w:iCs w:val="false"/>
          <w:color w:val="000000"/>
          <w:sz w:val="24"/>
          <w:szCs w:val="24"/>
          <w:rtl w:val="false"/>
        </w:rPr>
        <w:t xml:space="preserve">: Summarize, cluster, and interpret interview findings.</w:t>
      </w:r>
    </w:p>
    <w:p>
      <w:pPr>
        <w:bidi w:val="false"/>
        <w:spacing w:before="240" w:after="240" w:line="276"/>
        <w:jc w:val="left"/>
      </w:pPr>
      <w:r>
        <w:rPr>
          <w:b w:val="false"/>
          <w:bCs w:val="false"/>
          <w:i w:val="false"/>
          <w:iCs w:val="false"/>
          <w:color w:val="000000"/>
          <w:sz w:val="24"/>
          <w:szCs w:val="24"/>
          <w:rtl w:val="false"/>
        </w:rPr>
        <w:t xml:space="preserve">These agents streamline the workflow so you can focus on higher-level insights.</w:t>
      </w:r>
    </w:p>
    <w:p>
      <w:pPr>
        <w:pStyle w:val="3"/>
        <w:pStyle w:val="Heading3"/>
        <w:bidi w:val="false"/>
        <w:spacing w:before="240" w:after="120"/>
      </w:pPr>
      <w:bookmarkStart w:name="_Toc__5_FollowUp_Questions_with_Synthetic_Use_1773402455515" w:id="1"/>
      <w:r>
        <w:rPr>
          <w:b w:val="false"/>
          <w:bCs w:val="false"/>
          <w:i w:val="false"/>
          <w:iCs w:val="false"/>
          <w:color w:val="000000"/>
          <w:sz w:val="24"/>
          <w:szCs w:val="24"/>
          <w:rtl w:val="false"/>
        </w:rPr>
        <w:t xml:space="preserve">5. Follow-Up Questions with Synthetic Users</w:t>
      </w:r>
      <w:bookmarkEnd w:id="1"/>
    </w:p>
    <w:p>
      <w:pPr>
        <w:bidi w:val="false"/>
        <w:spacing w:before="240" w:after="240" w:line="276"/>
        <w:jc w:val="left"/>
      </w:pPr>
      <w:r>
        <w:rPr>
          <w:b w:val="false"/>
          <w:bCs w:val="false"/>
          <w:i w:val="false"/>
          <w:iCs w:val="false"/>
          <w:color w:val="000000"/>
          <w:sz w:val="24"/>
          <w:szCs w:val="24"/>
          <w:rtl w:val="false"/>
        </w:rPr>
        <w:t xml:space="preserve">Engage in a deeper conversation with your Synthetic Users: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Ask clarifying questions on previous answers.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Probe further to explore nuances or contextual details.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Iterate your interview script in real time to get the most relevant insights.</w:t>
      </w:r>
    </w:p>
    <w:p>
      <w:pPr>
        <w:pStyle w:val="3"/>
        <w:pStyle w:val="Heading3"/>
        <w:bidi w:val="false"/>
        <w:spacing w:before="240" w:after="120"/>
      </w:pPr>
      <w:bookmarkStart w:name="_Toc__6_FollowUp_Questions_with_Reports_1773402455515" w:id="1"/>
      <w:r>
        <w:rPr>
          <w:b w:val="false"/>
          <w:bCs w:val="false"/>
          <w:i w:val="false"/>
          <w:iCs w:val="false"/>
          <w:color w:val="000000"/>
          <w:sz w:val="24"/>
          <w:szCs w:val="24"/>
          <w:rtl w:val="false"/>
        </w:rPr>
        <w:t xml:space="preserve">6. Follow-Up Questions with Reports</w:t>
      </w:r>
      <w:bookmarkEnd w:id="1"/>
    </w:p>
    <w:p>
      <w:pPr>
        <w:bidi w:val="false"/>
        <w:spacing w:before="240" w:after="240" w:line="276"/>
        <w:jc w:val="left"/>
      </w:pPr>
      <w:r>
        <w:rPr>
          <w:b w:val="false"/>
          <w:bCs w:val="false"/>
          <w:i w:val="false"/>
          <w:iCs w:val="false"/>
          <w:color w:val="000000"/>
          <w:sz w:val="24"/>
          <w:szCs w:val="24"/>
          <w:rtl w:val="false"/>
        </w:rPr>
        <w:t xml:space="preserve">Synthetic Users </w:t>
      </w:r>
      <w:r>
        <w:rPr>
          <w:b/>
          <w:bCs/>
          <w:i w:val="false"/>
          <w:iCs w:val="false"/>
          <w:color w:val="000000"/>
          <w:sz w:val="24"/>
          <w:szCs w:val="24"/>
          <w:rtl w:val="false"/>
        </w:rPr>
        <w:t xml:space="preserve">Reports</w:t>
      </w:r>
      <w:r>
        <w:rPr>
          <w:b w:val="false"/>
          <w:bCs w:val="false"/>
          <w:i w:val="false"/>
          <w:iCs w:val="false"/>
          <w:color w:val="000000"/>
          <w:sz w:val="24"/>
          <w:szCs w:val="24"/>
          <w:rtl w:val="false"/>
        </w:rPr>
        <w:t xml:space="preserve"> allow you to ask follow-up questions in order to gain different perspectives:</w:t>
      </w:r>
    </w:p>
    <w:p>
      <w:pPr>
        <w:pStyle w:val="ListParagraph"/>
        <w:numPr>
          <w:ilvl w:val="0"/>
          <w:numId w:val="1"/>
        </w:numPr>
        <w:bidi w:val="false"/>
        <w:spacing w:before="120" w:after="120"/>
      </w:pPr>
      <w:r>
        <w:rPr>
          <w:b/>
          <w:bCs/>
          <w:i w:val="false"/>
          <w:iCs w:val="false"/>
          <w:color w:val="000000"/>
          <w:sz w:val="24"/>
          <w:szCs w:val="24"/>
          <w:rtl w:val="false"/>
        </w:rPr>
        <w:t xml:space="preserve">Refine Insights</w:t>
      </w:r>
      <w:r>
        <w:rPr>
          <w:b w:val="false"/>
          <w:bCs w:val="false"/>
          <w:i w:val="false"/>
          <w:iCs w:val="false"/>
          <w:color w:val="000000"/>
          <w:sz w:val="24"/>
          <w:szCs w:val="24"/>
          <w:rtl w:val="false"/>
        </w:rPr>
        <w:t xml:space="preserve">: Dive deeper into specific themes or responses surfaced in your initial interviews.</w:t>
      </w:r>
    </w:p>
    <w:p>
      <w:pPr>
        <w:pStyle w:val="ListParagraph"/>
        <w:numPr>
          <w:ilvl w:val="0"/>
          <w:numId w:val="1"/>
        </w:numPr>
        <w:bidi w:val="false"/>
        <w:spacing w:before="120" w:after="120"/>
      </w:pPr>
      <w:r>
        <w:rPr>
          <w:b/>
          <w:bCs/>
          <w:i w:val="false"/>
          <w:iCs w:val="false"/>
          <w:color w:val="000000"/>
          <w:sz w:val="24"/>
          <w:szCs w:val="24"/>
          <w:rtl w:val="false"/>
        </w:rPr>
        <w:t xml:space="preserve">Broader Analysis</w:t>
      </w:r>
      <w:r>
        <w:rPr>
          <w:b w:val="false"/>
          <w:bCs w:val="false"/>
          <w:i w:val="false"/>
          <w:iCs w:val="false"/>
          <w:color w:val="000000"/>
          <w:sz w:val="24"/>
          <w:szCs w:val="24"/>
          <w:rtl w:val="false"/>
        </w:rPr>
        <w:t xml:space="preserve">: Compare and contrast new findings with your existing data set.</w:t>
      </w:r>
    </w:p>
    <w:p>
      <w:pPr>
        <w:pStyle w:val="3"/>
        <w:pStyle w:val="Heading3"/>
        <w:bidi w:val="false"/>
        <w:spacing w:before="240" w:after="120"/>
      </w:pPr>
      <w:bookmarkStart w:name="_Toc__7_Knowledge_Graph_1773402455515" w:id="1"/>
      <w:r>
        <w:rPr>
          <w:b w:val="false"/>
          <w:bCs w:val="false"/>
          <w:i w:val="false"/>
          <w:iCs w:val="false"/>
          <w:color w:val="000000"/>
          <w:sz w:val="24"/>
          <w:szCs w:val="24"/>
          <w:rtl w:val="false"/>
        </w:rPr>
        <w:t xml:space="preserve">7. Knowledge Graph</w:t>
      </w:r>
      <w:bookmarkEnd w:id="1"/>
    </w:p>
    <w:p>
      <w:pPr>
        <w:bidi w:val="false"/>
        <w:spacing w:before="240" w:after="240" w:line="276"/>
        <w:jc w:val="left"/>
      </w:pPr>
      <w:r>
        <w:rPr>
          <w:b w:val="false"/>
          <w:bCs w:val="false"/>
          <w:i w:val="false"/>
          <w:iCs w:val="false"/>
          <w:color w:val="000000"/>
          <w:sz w:val="24"/>
          <w:szCs w:val="24"/>
          <w:rtl w:val="false"/>
        </w:rPr>
        <w:t xml:space="preserve">Visualize complex research data with our </w:t>
      </w:r>
      <w:r>
        <w:rPr>
          <w:b/>
          <w:bCs/>
          <w:i w:val="false"/>
          <w:iCs w:val="false"/>
          <w:color w:val="000000"/>
          <w:sz w:val="24"/>
          <w:szCs w:val="24"/>
          <w:rtl w:val="false"/>
        </w:rPr>
        <w:t xml:space="preserve">Knowledge Graph</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Context Clustering</w:t>
      </w:r>
      <w:r>
        <w:rPr>
          <w:b w:val="false"/>
          <w:bCs w:val="false"/>
          <w:i w:val="false"/>
          <w:iCs w:val="false"/>
          <w:color w:val="000000"/>
          <w:sz w:val="24"/>
          <w:szCs w:val="24"/>
          <w:rtl w:val="false"/>
        </w:rPr>
        <w:t xml:space="preserve">: Automatically groups interview data into relevant topics and themes.</w:t>
      </w:r>
    </w:p>
    <w:p>
      <w:pPr>
        <w:pStyle w:val="ListParagraph"/>
        <w:numPr>
          <w:ilvl w:val="0"/>
          <w:numId w:val="1"/>
        </w:numPr>
        <w:bidi w:val="false"/>
        <w:spacing w:before="120" w:after="120"/>
      </w:pPr>
      <w:r>
        <w:rPr>
          <w:b/>
          <w:bCs/>
          <w:i w:val="false"/>
          <w:iCs w:val="false"/>
          <w:color w:val="000000"/>
          <w:sz w:val="24"/>
          <w:szCs w:val="24"/>
          <w:rtl w:val="false"/>
        </w:rPr>
        <w:t xml:space="preserve">Relationship Mapping</w:t>
      </w:r>
      <w:r>
        <w:rPr>
          <w:b w:val="false"/>
          <w:bCs w:val="false"/>
          <w:i w:val="false"/>
          <w:iCs w:val="false"/>
          <w:color w:val="000000"/>
          <w:sz w:val="24"/>
          <w:szCs w:val="24"/>
          <w:rtl w:val="false"/>
        </w:rPr>
        <w:t xml:space="preserve">: Identifies patterns and connections—such as recurring challenges, user motivations, or solution alignments.</w:t>
      </w:r>
    </w:p>
    <w:p>
      <w:pPr>
        <w:pStyle w:val="ListParagraph"/>
        <w:numPr>
          <w:ilvl w:val="0"/>
          <w:numId w:val="1"/>
        </w:numPr>
        <w:bidi w:val="false"/>
        <w:spacing w:before="120" w:after="120"/>
      </w:pPr>
      <w:r>
        <w:rPr>
          <w:b/>
          <w:bCs/>
          <w:i w:val="false"/>
          <w:iCs w:val="false"/>
          <w:color w:val="000000"/>
          <w:sz w:val="24"/>
          <w:szCs w:val="24"/>
          <w:rtl w:val="false"/>
        </w:rPr>
        <w:t xml:space="preserve">Interactive Navigation</w:t>
      </w:r>
      <w:r>
        <w:rPr>
          <w:b w:val="false"/>
          <w:bCs w:val="false"/>
          <w:i w:val="false"/>
          <w:iCs w:val="false"/>
          <w:color w:val="000000"/>
          <w:sz w:val="24"/>
          <w:szCs w:val="24"/>
          <w:rtl w:val="false"/>
        </w:rPr>
        <w:t xml:space="preserve">: Explore your entire study network in an intuitive, graph-based format for deeper insights.</w:t>
      </w:r>
    </w:p>
    <w:p>
      <w:pPr>
        <w:pStyle w:val="3"/>
        <w:pStyle w:val="Heading3"/>
        <w:bidi w:val="false"/>
        <w:spacing w:before="240" w:after="120"/>
      </w:pPr>
      <w:bookmarkStart w:name="_Toc__8_PRISMA_1773402455515" w:id="1"/>
      <w:r>
        <w:rPr>
          <w:b w:val="false"/>
          <w:bCs w:val="false"/>
          <w:i w:val="false"/>
          <w:iCs w:val="false"/>
          <w:color w:val="000000"/>
          <w:sz w:val="24"/>
          <w:szCs w:val="24"/>
          <w:rtl w:val="false"/>
        </w:rPr>
        <w:t xml:space="preserve">8. PRISMA™</w:t>
      </w:r>
      <w:bookmarkEnd w:id="1"/>
    </w:p>
    <w:p>
      <w:pPr>
        <w:bidi w:val="false"/>
        <w:spacing w:before="240" w:after="240" w:line="276"/>
        <w:jc w:val="left"/>
      </w:pPr>
      <w:r>
        <w:rPr>
          <w:b w:val="false"/>
          <w:bCs w:val="false"/>
          <w:i w:val="false"/>
          <w:iCs w:val="false"/>
          <w:color w:val="000000"/>
          <w:sz w:val="24"/>
          <w:szCs w:val="24"/>
          <w:rtl w:val="false"/>
        </w:rPr>
        <w:t xml:space="preserve">With PRISMA, you’ll quickly see how easy it is to tailor and expand your research. Whether you need to refine a specific audience segment, adjust the number of interviews, or add entirely new studies, you can do so without losing sight of the bigger picture. PRISMA’s node-based approach keeps your research visually organized and actionable, ensuring that you can adapt on the fly, stay aligned with your goals, and ultimately extract deeper insights across multiple studies.</w:t>
      </w:r>
    </w:p>
    <w:p>
      <w:pPr>
        <w:bidi w:val="false"/>
        <w:spacing w:before="240" w:after="240" w:line="276"/>
        <w:jc w:val="left"/>
      </w:pPr>
      <w:r>
        <w:rPr>
          <w:b w:val="false"/>
          <w:bCs w:val="false"/>
          <w:i w:val="false"/>
          <w:iCs w:val="false"/>
          <w:color w:val="000000"/>
          <w:sz w:val="24"/>
          <w:szCs w:val="24"/>
          <w:rtl w:val="false"/>
        </w:rPr>
        <w:t xml:space="preserve">For more extensive research initiatives, leverage </w:t>
      </w:r>
      <w:r>
        <w:rPr>
          <w:b/>
          <w:bCs/>
          <w:i w:val="false"/>
          <w:iCs w:val="false"/>
          <w:color w:val="000000"/>
          <w:sz w:val="24"/>
          <w:szCs w:val="24"/>
          <w:rtl w:val="false"/>
        </w:rPr>
        <w:t xml:space="preserve">PRISMA™</w:t>
      </w:r>
      <w:r>
        <w:rPr>
          <w:b w:val="false"/>
          <w:bCs w:val="false"/>
          <w:i w:val="false"/>
          <w:iCs w:val="false"/>
          <w:color w:val="000000"/>
          <w:sz w:val="24"/>
          <w:szCs w:val="24"/>
          <w:rtl w:val="false"/>
        </w:rPr>
        <w:t xml:space="preserve"> for multi-study orchestration:</w:t>
      </w:r>
    </w:p>
    <w:p>
      <w:pPr>
        <w:pStyle w:val="ListParagraph"/>
        <w:numPr>
          <w:ilvl w:val="0"/>
          <w:numId w:val="1"/>
        </w:numPr>
        <w:bidi w:val="false"/>
        <w:spacing w:before="120" w:after="120"/>
      </w:pPr>
      <w:r>
        <w:rPr>
          <w:b/>
          <w:bCs/>
          <w:i w:val="false"/>
          <w:iCs w:val="false"/>
          <w:color w:val="000000"/>
          <w:sz w:val="24"/>
          <w:szCs w:val="24"/>
          <w:rtl w:val="false"/>
        </w:rPr>
        <w:t xml:space="preserve">Global Reports</w:t>
      </w:r>
      <w:r>
        <w:rPr>
          <w:b w:val="false"/>
          <w:bCs w:val="false"/>
          <w:i w:val="false"/>
          <w:iCs w:val="false"/>
          <w:color w:val="000000"/>
          <w:sz w:val="24"/>
          <w:szCs w:val="24"/>
          <w:rtl w:val="false"/>
        </w:rPr>
        <w:t xml:space="preserve">: Aggregate findings across numerous Synthetic Users interviews or even different research projects.</w:t>
      </w:r>
    </w:p>
    <w:p>
      <w:pPr>
        <w:pStyle w:val="ListParagraph"/>
        <w:numPr>
          <w:ilvl w:val="0"/>
          <w:numId w:val="1"/>
        </w:numPr>
        <w:bidi w:val="false"/>
        <w:spacing w:before="120" w:after="120"/>
      </w:pPr>
      <w:r>
        <w:rPr>
          <w:b/>
          <w:bCs/>
          <w:i w:val="false"/>
          <w:iCs w:val="false"/>
          <w:color w:val="000000"/>
          <w:sz w:val="24"/>
          <w:szCs w:val="24"/>
          <w:rtl w:val="false"/>
        </w:rPr>
        <w:t xml:space="preserve">Consistency Checks</w:t>
      </w:r>
      <w:r>
        <w:rPr>
          <w:b w:val="false"/>
          <w:bCs w:val="false"/>
          <w:i w:val="false"/>
          <w:iCs w:val="false"/>
          <w:color w:val="000000"/>
          <w:sz w:val="24"/>
          <w:szCs w:val="24"/>
          <w:rtl w:val="false"/>
        </w:rPr>
        <w:t xml:space="preserve">: Compare results across studies to spot inconsistencies or emergent trends.</w:t>
      </w:r>
    </w:p>
    <w:p>
      <w:pPr>
        <w:pStyle w:val="ListParagraph"/>
        <w:numPr>
          <w:ilvl w:val="0"/>
          <w:numId w:val="1"/>
        </w:numPr>
        <w:bidi w:val="false"/>
        <w:spacing w:before="120" w:after="120"/>
      </w:pPr>
      <w:r>
        <w:rPr>
          <w:b/>
          <w:bCs/>
          <w:i w:val="false"/>
          <w:iCs w:val="false"/>
          <w:color w:val="000000"/>
          <w:sz w:val="24"/>
          <w:szCs w:val="24"/>
          <w:rtl w:val="false"/>
        </w:rPr>
        <w:t xml:space="preserve">Research Agent Integration</w:t>
      </w:r>
      <w:r>
        <w:rPr>
          <w:b w:val="false"/>
          <w:bCs w:val="false"/>
          <w:i w:val="false"/>
          <w:iCs w:val="false"/>
          <w:color w:val="000000"/>
          <w:sz w:val="24"/>
          <w:szCs w:val="24"/>
          <w:rtl w:val="false"/>
        </w:rPr>
        <w:t xml:space="preserve">: Use dedicated agents within PRISMA™ to plan, monitor, and analyze all stages of research at scale.</w:t>
      </w:r>
    </w:p>
    <w:p>
      <w:pPr>
        <w:pStyle w:val="3"/>
        <w:pStyle w:val="Heading3"/>
        <w:bidi w:val="false"/>
        <w:spacing w:before="240" w:after="120"/>
      </w:pPr>
      <w:bookmarkStart w:name="_Toc__9_SSO_Access_1773402455515" w:id="1"/>
      <w:r>
        <w:rPr>
          <w:b w:val="false"/>
          <w:bCs w:val="false"/>
          <w:i w:val="false"/>
          <w:iCs w:val="false"/>
          <w:color w:val="000000"/>
          <w:sz w:val="24"/>
          <w:szCs w:val="24"/>
          <w:rtl w:val="false"/>
        </w:rPr>
        <w:t xml:space="preserve">9. SSO Access</w:t>
      </w:r>
      <w:bookmarkEnd w:id="1"/>
    </w:p>
    <w:p>
      <w:pPr>
        <w:bidi w:val="false"/>
        <w:spacing w:before="240" w:after="240" w:line="276"/>
        <w:jc w:val="left"/>
      </w:pPr>
      <w:r>
        <w:rPr>
          <w:b w:val="false"/>
          <w:bCs w:val="false"/>
          <w:i w:val="false"/>
          <w:iCs w:val="false"/>
          <w:color w:val="000000"/>
          <w:sz w:val="24"/>
          <w:szCs w:val="24"/>
          <w:rtl w:val="false"/>
        </w:rPr>
        <w:t xml:space="preserve">Simplify authentication and user management with </w:t>
      </w:r>
      <w:r>
        <w:rPr>
          <w:b/>
          <w:bCs/>
          <w:i w:val="false"/>
          <w:iCs w:val="false"/>
          <w:color w:val="000000"/>
          <w:sz w:val="24"/>
          <w:szCs w:val="24"/>
          <w:rtl w:val="false"/>
        </w:rPr>
        <w:t xml:space="preserve">Single Sign-On (SSO)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One-Click Login</w:t>
      </w:r>
      <w:r>
        <w:rPr>
          <w:b w:val="false"/>
          <w:bCs w:val="false"/>
          <w:i w:val="false"/>
          <w:iCs w:val="false"/>
          <w:color w:val="000000"/>
          <w:sz w:val="24"/>
          <w:szCs w:val="24"/>
          <w:rtl w:val="false"/>
        </w:rPr>
        <w:t xml:space="preserve">: Use your existing corporate or third-party identity provider.</w:t>
      </w:r>
    </w:p>
    <w:p>
      <w:pPr>
        <w:pStyle w:val="ListParagraph"/>
        <w:numPr>
          <w:ilvl w:val="0"/>
          <w:numId w:val="1"/>
        </w:numPr>
        <w:bidi w:val="false"/>
        <w:spacing w:before="120" w:after="120"/>
      </w:pPr>
      <w:r>
        <w:rPr>
          <w:b/>
          <w:bCs/>
          <w:i w:val="false"/>
          <w:iCs w:val="false"/>
          <w:color w:val="000000"/>
          <w:sz w:val="24"/>
          <w:szCs w:val="24"/>
          <w:rtl w:val="false"/>
        </w:rPr>
        <w:t xml:space="preserve">Secure Collaboration</w:t>
      </w:r>
      <w:r>
        <w:rPr>
          <w:b w:val="false"/>
          <w:bCs w:val="false"/>
          <w:i w:val="false"/>
          <w:iCs w:val="false"/>
          <w:color w:val="000000"/>
          <w:sz w:val="24"/>
          <w:szCs w:val="24"/>
          <w:rtl w:val="false"/>
        </w:rPr>
        <w:t xml:space="preserve">: Grant and revoke access to colleagues quickly and securely.</w:t>
      </w:r>
    </w:p>
    <w:p>
      <w:pPr>
        <w:pStyle w:val="3"/>
        <w:pStyle w:val="Heading3"/>
        <w:bidi w:val="false"/>
        <w:spacing w:before="240" w:after="120"/>
      </w:pPr>
      <w:bookmarkStart w:name="_Toc__10_API_Access_Accepting_early_design_pa_1773402455515" w:id="1"/>
      <w:r>
        <w:rPr>
          <w:b w:val="false"/>
          <w:bCs w:val="false"/>
          <w:i w:val="false"/>
          <w:iCs w:val="false"/>
          <w:color w:val="000000"/>
          <w:sz w:val="24"/>
          <w:szCs w:val="24"/>
          <w:rtl w:val="false"/>
        </w:rPr>
        <w:t xml:space="preserve">10. API Access (Accepting early design partners)</w:t>
      </w:r>
      <w:bookmarkEnd w:id="1"/>
    </w:p>
    <w:p>
      <w:pPr>
        <w:bidi w:val="false"/>
        <w:spacing w:before="240" w:after="240" w:line="276"/>
        <w:jc w:val="left"/>
      </w:pPr>
      <w:r>
        <w:rPr>
          <w:b w:val="false"/>
          <w:bCs w:val="false"/>
          <w:i w:val="false"/>
          <w:iCs w:val="false"/>
          <w:color w:val="000000"/>
          <w:sz w:val="24"/>
          <w:szCs w:val="24"/>
          <w:rtl w:val="false"/>
        </w:rPr>
        <w:t xml:space="preserve">Integrate Synthetic Users into your existing workflows or platforms:</w:t>
      </w:r>
    </w:p>
    <w:p>
      <w:pPr>
        <w:pStyle w:val="ListParagraph"/>
        <w:numPr>
          <w:ilvl w:val="0"/>
          <w:numId w:val="1"/>
        </w:numPr>
        <w:bidi w:val="false"/>
        <w:spacing w:before="120" w:after="120"/>
      </w:pPr>
      <w:r>
        <w:rPr>
          <w:b/>
          <w:bCs/>
          <w:i w:val="false"/>
          <w:iCs w:val="false"/>
          <w:color w:val="000000"/>
          <w:sz w:val="24"/>
          <w:szCs w:val="24"/>
          <w:rtl w:val="false"/>
        </w:rPr>
        <w:t xml:space="preserve">Programmatic Interview Generation</w:t>
      </w:r>
      <w:r>
        <w:rPr>
          <w:b w:val="false"/>
          <w:bCs w:val="false"/>
          <w:i w:val="false"/>
          <w:iCs w:val="false"/>
          <w:color w:val="000000"/>
          <w:sz w:val="24"/>
          <w:szCs w:val="24"/>
          <w:rtl w:val="false"/>
        </w:rPr>
        <w:t xml:space="preserve">: Initiate interviews and retrieve responses via API calls.</w:t>
      </w:r>
    </w:p>
    <w:p>
      <w:pPr>
        <w:pStyle w:val="ListParagraph"/>
        <w:numPr>
          <w:ilvl w:val="0"/>
          <w:numId w:val="1"/>
        </w:numPr>
        <w:bidi w:val="false"/>
        <w:spacing w:before="120" w:after="120"/>
      </w:pPr>
      <w:r>
        <w:rPr>
          <w:b/>
          <w:bCs/>
          <w:i w:val="false"/>
          <w:iCs w:val="false"/>
          <w:color w:val="000000"/>
          <w:sz w:val="24"/>
          <w:szCs w:val="24"/>
          <w:rtl w:val="false"/>
        </w:rPr>
        <w:t xml:space="preserve">Seamless Data Flow</w:t>
      </w:r>
      <w:r>
        <w:rPr>
          <w:b w:val="false"/>
          <w:bCs w:val="false"/>
          <w:i w:val="false"/>
          <w:iCs w:val="false"/>
          <w:color w:val="000000"/>
          <w:sz w:val="24"/>
          <w:szCs w:val="24"/>
          <w:rtl w:val="false"/>
        </w:rPr>
        <w:t xml:space="preserve">: Pipe Synthetic Users data into business intelligence tools, dashboards, or CRM systems.</w:t>
      </w:r>
    </w:p>
    <w:p>
      <w:pPr>
        <w:pStyle w:val="ListParagraph"/>
        <w:numPr>
          <w:ilvl w:val="0"/>
          <w:numId w:val="1"/>
        </w:numPr>
        <w:bidi w:val="false"/>
        <w:spacing w:before="120" w:after="120"/>
      </w:pPr>
      <w:r>
        <w:rPr>
          <w:b/>
          <w:bCs/>
          <w:i w:val="false"/>
          <w:iCs w:val="false"/>
          <w:color w:val="000000"/>
          <w:sz w:val="24"/>
          <w:szCs w:val="24"/>
          <w:rtl w:val="false"/>
        </w:rPr>
        <w:t xml:space="preserve">Automated Processes</w:t>
      </w:r>
      <w:r>
        <w:rPr>
          <w:b w:val="false"/>
          <w:bCs w:val="false"/>
          <w:i w:val="false"/>
          <w:iCs w:val="false"/>
          <w:color w:val="000000"/>
          <w:sz w:val="24"/>
          <w:szCs w:val="24"/>
          <w:rtl w:val="false"/>
        </w:rPr>
        <w:t xml:space="preserve">: Scale and automate iterative research tasks, from concept testing to problem exploration.</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abstractNum w:abstractNumId="3"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2026-03-13T11:47:35.516Z</dcterms:created>
  <dcterms:modified xsi:type="dcterms:W3CDTF">2026-03-13T11:47:35.516Z</dcterms:modified>
</cp:coreProperties>
</file>

<file path=docProps/custom.xml><?xml version="1.0" encoding="utf-8"?>
<Properties xmlns="http://schemas.openxmlformats.org/officeDocument/2006/custom-properties" xmlns:vt="http://schemas.openxmlformats.org/officeDocument/2006/docPropsVTypes"/>
</file>