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1"/>
        <w:pStyle w:val="Heading1"/>
        <w:bidi w:val="false"/>
        <w:spacing w:before="480" w:after="120"/>
      </w:pPr>
      <w:bookmarkStart w:name="_Toc_Synthetic_Users_Secure_Software_Developm_1773402455366" w:id="1"/>
      <w:r>
        <w:rPr>
          <w:b w:val="false"/>
          <w:bCs w:val="false"/>
          <w:i w:val="false"/>
          <w:iCs w:val="false"/>
          <w:color w:val="000000"/>
          <w:sz w:val="32"/>
          <w:szCs w:val="32"/>
          <w:rtl w:val="false"/>
        </w:rPr>
        <w:t xml:space="preserve">Synthetic Users – Secure Software Development Lifecycle (SDLC) Policy</w:t>
      </w:r>
      <w:bookmarkEnd w:id="1"/>
    </w:p>
    <w:p>
      <w:pPr>
        <w:pStyle w:val="1"/>
        <w:pStyle w:val="Heading1"/>
        <w:bidi w:val="false"/>
        <w:spacing w:before="480" w:after="120"/>
      </w:pPr>
      <w:bookmarkStart w:name="_Toc_Secure_Software_Development_Lifecycle_SD_1773402455367" w:id="1"/>
      <w:r>
        <w:rPr>
          <w:b/>
          <w:bCs/>
          <w:i w:val="false"/>
          <w:iCs w:val="false"/>
          <w:color w:val="000000"/>
          <w:sz w:val="32"/>
          <w:szCs w:val="32"/>
          <w:rtl w:val="false"/>
        </w:rPr>
        <w:t xml:space="preserve">Secure Software Development Lifecycle (SDLC) Policy</w:t>
      </w:r>
      <w:bookmarkEnd w:id="1"/>
    </w:p>
    <w:p>
      <w:pPr>
        <w:bidi w:val="false"/>
        <w:spacing w:before="240" w:after="240" w:line="276"/>
        <w:jc w:val="left"/>
      </w:pPr>
      <w:r>
        <w:rPr>
          <w:b/>
          <w:bCs/>
          <w:i w:val="false"/>
          <w:iCs w:val="false"/>
          <w:color w:val="000000"/>
          <w:sz w:val="24"/>
          <w:szCs w:val="24"/>
          <w:rtl w:val="false"/>
        </w:rPr>
        <w:t xml:space="preserve">Version:</w:t>
      </w:r>
      <w:r>
        <w:rPr>
          <w:b w:val="false"/>
          <w:bCs w:val="false"/>
          <w:i w:val="false"/>
          <w:iCs w:val="false"/>
          <w:color w:val="000000"/>
          <w:sz w:val="24"/>
          <w:szCs w:val="24"/>
          <w:rtl w:val="false"/>
        </w:rPr>
        <w:t xml:space="preserve"> 1.6</w:t>
      </w:r>
    </w:p>
    <w:p>
      <w:pPr>
        <w:bidi w:val="false"/>
        <w:spacing w:before="240" w:after="240" w:line="276"/>
        <w:jc w:val="left"/>
      </w:pPr>
      <w:r>
        <w:rPr>
          <w:b/>
          <w:bCs/>
          <w:i w:val="false"/>
          <w:iCs w:val="false"/>
          <w:color w:val="000000"/>
          <w:sz w:val="24"/>
          <w:szCs w:val="24"/>
          <w:rtl w:val="false"/>
        </w:rPr>
        <w:t xml:space="preserve">Effective Date:</w:t>
      </w:r>
      <w:r>
        <w:rPr>
          <w:b w:val="false"/>
          <w:bCs w:val="false"/>
          <w:i w:val="false"/>
          <w:iCs w:val="false"/>
          <w:color w:val="000000"/>
          <w:sz w:val="24"/>
          <w:szCs w:val="24"/>
          <w:rtl w:val="false"/>
        </w:rPr>
        <w:t xml:space="preserve"> November 2025</w:t>
      </w:r>
    </w:p>
    <w:p>
      <w:pPr>
        <w:bidi w:val="false"/>
        <w:spacing w:before="240" w:after="240" w:line="276"/>
        <w:jc w:val="left"/>
      </w:pPr>
      <w:r>
        <w:rPr>
          <w:b/>
          <w:bCs/>
          <w:i w:val="false"/>
          <w:iCs w:val="false"/>
          <w:color w:val="000000"/>
          <w:sz w:val="24"/>
          <w:szCs w:val="24"/>
          <w:rtl w:val="false"/>
        </w:rPr>
        <w:t xml:space="preserve">Document Owner:</w:t>
      </w:r>
      <w:r>
        <w:rPr>
          <w:b w:val="false"/>
          <w:bCs w:val="false"/>
          <w:i w:val="false"/>
          <w:iCs w:val="false"/>
          <w:color w:val="000000"/>
          <w:sz w:val="24"/>
          <w:szCs w:val="24"/>
          <w:rtl w:val="false"/>
        </w:rPr>
        <w:t xml:space="preserve"> CTO / Security Lead</w:t>
      </w:r>
    </w:p>
    <w:p>
      <w:pPr>
        <w:bidi w:val="false"/>
        <w:spacing w:before="240" w:after="240" w:line="276"/>
        <w:jc w:val="left"/>
      </w:pPr>
      <w:r>
        <w:rPr>
          <w:b/>
          <w:bCs/>
          <w:i w:val="false"/>
          <w:iCs w:val="false"/>
          <w:color w:val="000000"/>
          <w:sz w:val="24"/>
          <w:szCs w:val="24"/>
          <w:rtl w:val="false"/>
        </w:rPr>
        <w:t xml:space="preserve">Review Frequency:</w:t>
      </w:r>
      <w:r>
        <w:rPr>
          <w:b w:val="false"/>
          <w:bCs w:val="false"/>
          <w:i w:val="false"/>
          <w:iCs w:val="false"/>
          <w:color w:val="000000"/>
          <w:sz w:val="24"/>
          <w:szCs w:val="24"/>
          <w:rtl w:val="false"/>
        </w:rPr>
        <w:t xml:space="preserve"> Annually or upon significant architectural or security change</w:t>
      </w:r>
    </w:p>
    <w:p>
      <w:pPr>
        <w:bidi w:val="false"/>
        <w:spacing w:before="240" w:after="240" w:line="276"/>
        <w:jc w:val="left"/>
      </w:pPr>
      <w:r>
        <w:rPr>
          <w:b/>
          <w:bCs/>
          <w:i w:val="false"/>
          <w:iCs w:val="false"/>
          <w:color w:val="000000"/>
          <w:sz w:val="24"/>
          <w:szCs w:val="24"/>
          <w:rtl w:val="false"/>
        </w:rPr>
        <w:t xml:space="preserve">Classification:</w:t>
      </w:r>
      <w:r>
        <w:rPr>
          <w:b w:val="false"/>
          <w:bCs w:val="false"/>
          <w:i w:val="false"/>
          <w:iCs w:val="false"/>
          <w:color w:val="000000"/>
          <w:sz w:val="24"/>
          <w:szCs w:val="24"/>
          <w:rtl w:val="false"/>
        </w:rPr>
        <w:t xml:space="preserve"> Internal – Confidential</w:t>
      </w:r>
    </w:p>
    <w:p>
      <w:pPr>
        <w:pStyle w:val="2"/>
        <w:pStyle w:val="Heading2"/>
        <w:bidi w:val="false"/>
        <w:spacing w:before="240" w:after="120"/>
      </w:pPr>
      <w:bookmarkStart w:name="_Toc__1_Purpose_1773402455367" w:id="1"/>
      <w:r>
        <w:rPr>
          <w:b w:val="false"/>
          <w:bCs w:val="false"/>
          <w:i w:val="false"/>
          <w:iCs w:val="false"/>
          <w:color w:val="000000"/>
          <w:sz w:val="28"/>
          <w:szCs w:val="28"/>
          <w:rtl w:val="false"/>
        </w:rPr>
        <w:t xml:space="preserve">1. Purpose</w:t>
      </w:r>
      <w:bookmarkEnd w:id="1"/>
    </w:p>
    <w:p>
      <w:pPr>
        <w:bidi w:val="false"/>
        <w:spacing w:before="240" w:after="240" w:line="276"/>
        <w:jc w:val="left"/>
      </w:pPr>
      <w:r>
        <w:rPr>
          <w:b w:val="false"/>
          <w:bCs w:val="false"/>
          <w:i w:val="false"/>
          <w:iCs w:val="false"/>
          <w:color w:val="000000"/>
          <w:sz w:val="24"/>
          <w:szCs w:val="24"/>
          <w:rtl w:val="false"/>
        </w:rPr>
        <w:t xml:space="preserve">This policy defines the Secure Software Development Lifecycle (SDLC) used by Synthetic Users to ensure that all software is designed, developed, tested, deployed, and maintained in a secure and controlled manner. The objective is to protect customer data, reduce security risk, and align with applicable security and privacy frameworks, including </w:t>
      </w:r>
      <w:r>
        <w:rPr>
          <w:b/>
          <w:bCs/>
          <w:i w:val="false"/>
          <w:iCs w:val="false"/>
          <w:color w:val="000000"/>
          <w:sz w:val="24"/>
          <w:szCs w:val="24"/>
          <w:rtl w:val="false"/>
        </w:rPr>
        <w:t xml:space="preserve">SOC 2</w:t>
      </w:r>
      <w:r>
        <w:rPr>
          <w:b w:val="false"/>
          <w:bCs w:val="false"/>
          <w:i w:val="false"/>
          <w:iCs w:val="false"/>
          <w:color w:val="000000"/>
          <w:sz w:val="24"/>
          <w:szCs w:val="24"/>
          <w:rtl w:val="false"/>
        </w:rPr>
        <w:t xml:space="preserve">, </w:t>
      </w:r>
      <w:r>
        <w:rPr>
          <w:b/>
          <w:bCs/>
          <w:i w:val="false"/>
          <w:iCs w:val="false"/>
          <w:color w:val="000000"/>
          <w:sz w:val="24"/>
          <w:szCs w:val="24"/>
          <w:rtl w:val="false"/>
        </w:rPr>
        <w:t xml:space="preserve">GDPR</w:t>
      </w:r>
      <w:r>
        <w:rPr>
          <w:b w:val="false"/>
          <w:bCs w:val="false"/>
          <w:i w:val="false"/>
          <w:iCs w:val="false"/>
          <w:color w:val="000000"/>
          <w:sz w:val="24"/>
          <w:szCs w:val="24"/>
          <w:rtl w:val="false"/>
        </w:rPr>
        <w:t xml:space="preserve">, and </w:t>
      </w:r>
      <w:r>
        <w:rPr>
          <w:b/>
          <w:bCs/>
          <w:i w:val="false"/>
          <w:iCs w:val="false"/>
          <w:color w:val="000000"/>
          <w:sz w:val="24"/>
          <w:szCs w:val="24"/>
          <w:rtl w:val="false"/>
        </w:rPr>
        <w:t xml:space="preserve">ISO 27001</w:t>
      </w:r>
      <w:r>
        <w:rPr>
          <w:b w:val="false"/>
          <w:bCs w:val="false"/>
          <w:i w:val="false"/>
          <w:iCs w:val="false"/>
          <w:color w:val="000000"/>
          <w:sz w:val="24"/>
          <w:szCs w:val="24"/>
          <w:rtl w:val="false"/>
        </w:rPr>
        <w:t xml:space="preserve"> principles.</w:t>
      </w:r>
    </w:p>
    <w:p>
      <w:pPr>
        <w:pStyle w:val="2"/>
        <w:pStyle w:val="Heading2"/>
        <w:bidi w:val="false"/>
        <w:spacing w:before="240" w:after="120"/>
      </w:pPr>
      <w:bookmarkStart w:name="_Toc__2_Scope_1773402455367" w:id="1"/>
      <w:r>
        <w:rPr>
          <w:b w:val="false"/>
          <w:bCs w:val="false"/>
          <w:i w:val="false"/>
          <w:iCs w:val="false"/>
          <w:color w:val="000000"/>
          <w:sz w:val="28"/>
          <w:szCs w:val="28"/>
          <w:rtl w:val="false"/>
        </w:rPr>
        <w:t xml:space="preserve">2. Scope</w:t>
      </w:r>
      <w:bookmarkEnd w:id="1"/>
    </w:p>
    <w:p>
      <w:pPr>
        <w:bidi w:val="false"/>
        <w:spacing w:before="240" w:after="240" w:line="276"/>
        <w:jc w:val="left"/>
      </w:pPr>
      <w:r>
        <w:rPr>
          <w:b w:val="false"/>
          <w:bCs w:val="false"/>
          <w:i w:val="false"/>
          <w:iCs w:val="false"/>
          <w:color w:val="000000"/>
          <w:sz w:val="24"/>
          <w:szCs w:val="24"/>
          <w:rtl w:val="false"/>
        </w:rPr>
        <w:t xml:space="preserve">This policy applies to:</w:t>
      </w:r>
    </w:p>
    <w:p>
      <w:pPr>
        <w:pStyle w:val="ListParagraph"/>
        <w:numPr>
          <w:ilvl w:val="0"/>
          <w:numId w:val="1"/>
        </w:numPr>
        <w:bidi w:val="false"/>
        <w:spacing w:before="120" w:after="120"/>
      </w:pPr>
      <w:r>
        <w:rPr>
          <w:b w:val="false"/>
          <w:bCs w:val="false"/>
          <w:i w:val="false"/>
          <w:iCs w:val="false"/>
          <w:color w:val="000000"/>
          <w:sz w:val="24"/>
          <w:szCs w:val="24"/>
          <w:rtl w:val="false"/>
        </w:rPr>
        <w:t xml:space="preserve">All Synthetic Users software, services, APIs, and infrastructure</w:t>
      </w:r>
    </w:p>
    <w:p>
      <w:pPr>
        <w:pStyle w:val="ListParagraph"/>
        <w:numPr>
          <w:ilvl w:val="0"/>
          <w:numId w:val="1"/>
        </w:numPr>
        <w:bidi w:val="false"/>
        <w:spacing w:before="120" w:after="120"/>
      </w:pPr>
      <w:r>
        <w:rPr>
          <w:b w:val="false"/>
          <w:bCs w:val="false"/>
          <w:i w:val="false"/>
          <w:iCs w:val="false"/>
          <w:color w:val="000000"/>
          <w:sz w:val="24"/>
          <w:szCs w:val="24"/>
          <w:rtl w:val="false"/>
        </w:rPr>
        <w:t xml:space="preserve">All employees, contractors, and third parties involved in software design, development, testing, deployment, and maintenance</w:t>
      </w:r>
    </w:p>
    <w:p>
      <w:pPr>
        <w:pStyle w:val="2"/>
        <w:pStyle w:val="Heading2"/>
        <w:bidi w:val="false"/>
        <w:spacing w:before="240" w:after="120"/>
      </w:pPr>
      <w:bookmarkStart w:name="_Toc__3_SDLC_Stages_and_Security_Controls_1773402455367" w:id="1"/>
      <w:r>
        <w:rPr>
          <w:b w:val="false"/>
          <w:bCs w:val="false"/>
          <w:i w:val="false"/>
          <w:iCs w:val="false"/>
          <w:color w:val="000000"/>
          <w:sz w:val="28"/>
          <w:szCs w:val="28"/>
          <w:rtl w:val="false"/>
        </w:rPr>
        <w:t xml:space="preserve">3. SDLC Stages and Security Controls</w:t>
      </w:r>
      <w:bookmarkEnd w:id="1"/>
    </w:p>
    <w:p>
      <w:pPr>
        <w:pStyle w:val="3"/>
        <w:pStyle w:val="Heading3"/>
        <w:bidi w:val="false"/>
        <w:spacing w:before="240" w:after="120"/>
      </w:pPr>
      <w:bookmarkStart w:name="_Toc__31_Planning_and_Requirements_1773402455367" w:id="1"/>
      <w:r>
        <w:rPr>
          <w:b w:val="false"/>
          <w:bCs w:val="false"/>
          <w:i w:val="false"/>
          <w:iCs w:val="false"/>
          <w:color w:val="000000"/>
          <w:sz w:val="24"/>
          <w:szCs w:val="24"/>
          <w:rtl w:val="false"/>
        </w:rPr>
        <w:t xml:space="preserve">3.1 Planning and Requirements</w:t>
      </w:r>
      <w:bookmarkEnd w:id="1"/>
    </w:p>
    <w:p>
      <w:pPr>
        <w:pStyle w:val="ListParagraph"/>
        <w:numPr>
          <w:ilvl w:val="0"/>
          <w:numId w:val="1"/>
        </w:numPr>
        <w:bidi w:val="false"/>
        <w:spacing w:before="120" w:after="120"/>
      </w:pPr>
      <w:r>
        <w:rPr>
          <w:b w:val="false"/>
          <w:bCs w:val="false"/>
          <w:i w:val="false"/>
          <w:iCs w:val="false"/>
          <w:color w:val="000000"/>
          <w:sz w:val="24"/>
          <w:szCs w:val="24"/>
          <w:rtl w:val="false"/>
        </w:rPr>
        <w:t xml:space="preserve">Security, privacy, and compliance requirements are defined for all new features and material changes.</w:t>
      </w:r>
    </w:p>
    <w:p>
      <w:pPr>
        <w:pStyle w:val="ListParagraph"/>
        <w:numPr>
          <w:ilvl w:val="0"/>
          <w:numId w:val="1"/>
        </w:numPr>
        <w:bidi w:val="false"/>
        <w:spacing w:before="120" w:after="120"/>
      </w:pPr>
      <w:r>
        <w:rPr>
          <w:b w:val="false"/>
          <w:bCs w:val="false"/>
          <w:i w:val="false"/>
          <w:iCs w:val="false"/>
          <w:color w:val="000000"/>
          <w:sz w:val="24"/>
          <w:szCs w:val="24"/>
          <w:rtl w:val="false"/>
        </w:rPr>
        <w:t xml:space="preserve">Risk assessments and threat modeling are performed for new systems, integrations, or significant architectural changes.</w:t>
      </w:r>
    </w:p>
    <w:p>
      <w:pPr>
        <w:pStyle w:val="ListParagraph"/>
        <w:numPr>
          <w:ilvl w:val="0"/>
          <w:numId w:val="1"/>
        </w:numPr>
        <w:bidi w:val="false"/>
        <w:spacing w:before="120" w:after="120"/>
      </w:pPr>
      <w:r>
        <w:rPr>
          <w:b w:val="false"/>
          <w:bCs w:val="false"/>
          <w:i w:val="false"/>
          <w:iCs w:val="false"/>
          <w:color w:val="000000"/>
          <w:sz w:val="24"/>
          <w:szCs w:val="24"/>
          <w:rtl w:val="false"/>
        </w:rPr>
        <w:t xml:space="preserve">Open-source and third-party components are evaluated for known vulnerabilities and license compliance prior to adoption.</w:t>
      </w:r>
    </w:p>
    <w:p>
      <w:pPr>
        <w:pStyle w:val="3"/>
        <w:pStyle w:val="Heading3"/>
        <w:bidi w:val="false"/>
        <w:spacing w:before="240" w:after="120"/>
      </w:pPr>
      <w:bookmarkStart w:name="_Toc__32_Design_1773402455367" w:id="1"/>
      <w:r>
        <w:rPr>
          <w:b w:val="false"/>
          <w:bCs w:val="false"/>
          <w:i w:val="false"/>
          <w:iCs w:val="false"/>
          <w:color w:val="000000"/>
          <w:sz w:val="24"/>
          <w:szCs w:val="24"/>
          <w:rtl w:val="false"/>
        </w:rPr>
        <w:t xml:space="preserve">3.2 Design</w:t>
      </w:r>
      <w:bookmarkEnd w:id="1"/>
    </w:p>
    <w:p>
      <w:pPr>
        <w:pStyle w:val="ListParagraph"/>
        <w:numPr>
          <w:ilvl w:val="0"/>
          <w:numId w:val="1"/>
        </w:numPr>
        <w:bidi w:val="false"/>
        <w:spacing w:before="120" w:after="120"/>
      </w:pPr>
      <w:r>
        <w:rPr>
          <w:b w:val="false"/>
          <w:bCs w:val="false"/>
          <w:i w:val="false"/>
          <w:iCs w:val="false"/>
          <w:color w:val="000000"/>
          <w:sz w:val="24"/>
          <w:szCs w:val="24"/>
          <w:rtl w:val="false"/>
        </w:rPr>
        <w:t xml:space="preserve">Security and privacy impact assessments (PIA/DPIA), where applicable, are conducted during design.</w:t>
      </w:r>
    </w:p>
    <w:p>
      <w:pPr>
        <w:pStyle w:val="ListParagraph"/>
        <w:numPr>
          <w:ilvl w:val="0"/>
          <w:numId w:val="1"/>
        </w:numPr>
        <w:bidi w:val="false"/>
        <w:spacing w:before="120" w:after="120"/>
      </w:pPr>
      <w:r>
        <w:rPr>
          <w:b w:val="false"/>
          <w:bCs w:val="false"/>
          <w:i w:val="false"/>
          <w:iCs w:val="false"/>
          <w:color w:val="000000"/>
          <w:sz w:val="24"/>
          <w:szCs w:val="24"/>
          <w:rtl w:val="false"/>
        </w:rPr>
        <w:t xml:space="preserve">Architecture is reviewed to ensure appropriate:</w:t>
      </w:r>
    </w:p>
    <w:p>
      <w:pPr>
        <w:pStyle w:val="ListParagraph"/>
        <w:numPr>
          <w:ilvl w:val="1"/>
          <w:numId w:val="1"/>
        </w:numPr>
        <w:bidi w:val="false"/>
        <w:spacing w:before="120" w:after="120"/>
      </w:pPr>
      <w:r>
        <w:rPr>
          <w:b w:val="false"/>
          <w:bCs w:val="false"/>
          <w:i w:val="false"/>
          <w:iCs w:val="false"/>
          <w:color w:val="000000"/>
          <w:sz w:val="24"/>
          <w:szCs w:val="24"/>
          <w:rtl w:val="false"/>
        </w:rPr>
        <w:t xml:space="preserve">Encryption of data in transit and at rest</w:t>
      </w:r>
    </w:p>
    <w:p>
      <w:pPr>
        <w:pStyle w:val="ListParagraph"/>
        <w:numPr>
          <w:ilvl w:val="1"/>
          <w:numId w:val="1"/>
        </w:numPr>
        <w:bidi w:val="false"/>
        <w:spacing w:before="120" w:after="120"/>
      </w:pPr>
      <w:r>
        <w:rPr>
          <w:b w:val="false"/>
          <w:bCs w:val="false"/>
          <w:i w:val="false"/>
          <w:iCs w:val="false"/>
          <w:color w:val="000000"/>
          <w:sz w:val="24"/>
          <w:szCs w:val="24"/>
          <w:rtl w:val="false"/>
        </w:rPr>
        <w:t xml:space="preserve">Access control and least-privilege principles</w:t>
      </w:r>
    </w:p>
    <w:p>
      <w:pPr>
        <w:pStyle w:val="ListParagraph"/>
        <w:numPr>
          <w:ilvl w:val="1"/>
          <w:numId w:val="1"/>
        </w:numPr>
        <w:bidi w:val="false"/>
        <w:spacing w:before="120" w:after="120"/>
      </w:pPr>
      <w:r>
        <w:rPr>
          <w:b w:val="false"/>
          <w:bCs w:val="false"/>
          <w:i w:val="false"/>
          <w:iCs w:val="false"/>
          <w:color w:val="000000"/>
          <w:sz w:val="24"/>
          <w:szCs w:val="24"/>
          <w:rtl w:val="false"/>
        </w:rPr>
        <w:t xml:space="preserve">Logical data segregation</w:t>
      </w:r>
    </w:p>
    <w:p>
      <w:pPr>
        <w:pStyle w:val="ListParagraph"/>
        <w:numPr>
          <w:ilvl w:val="0"/>
          <w:numId w:val="1"/>
        </w:numPr>
        <w:bidi w:val="false"/>
        <w:spacing w:before="120" w:after="120"/>
      </w:pPr>
      <w:r>
        <w:rPr>
          <w:b w:val="false"/>
          <w:bCs w:val="false"/>
          <w:i w:val="false"/>
          <w:iCs w:val="false"/>
          <w:color w:val="000000"/>
          <w:sz w:val="24"/>
          <w:szCs w:val="24"/>
          <w:rtl w:val="false"/>
        </w:rPr>
        <w:t xml:space="preserve">Authentication and authorization requirements are validated, including support for </w:t>
      </w:r>
      <w:r>
        <w:rPr>
          <w:b/>
          <w:bCs/>
          <w:i w:val="false"/>
          <w:iCs w:val="false"/>
          <w:color w:val="000000"/>
          <w:sz w:val="24"/>
          <w:szCs w:val="24"/>
          <w:rtl w:val="false"/>
        </w:rPr>
        <w:t xml:space="preserve">SSO</w:t>
      </w:r>
      <w:r>
        <w:rPr>
          <w:b w:val="false"/>
          <w:bCs w:val="false"/>
          <w:i w:val="false"/>
          <w:iCs w:val="false"/>
          <w:color w:val="000000"/>
          <w:sz w:val="24"/>
          <w:szCs w:val="24"/>
          <w:rtl w:val="false"/>
        </w:rPr>
        <w:t xml:space="preserve">, </w:t>
      </w:r>
      <w:r>
        <w:rPr>
          <w:b/>
          <w:bCs/>
          <w:i w:val="false"/>
          <w:iCs w:val="false"/>
          <w:color w:val="000000"/>
          <w:sz w:val="24"/>
          <w:szCs w:val="24"/>
          <w:rtl w:val="false"/>
        </w:rPr>
        <w:t xml:space="preserve">RBAC</w:t>
      </w:r>
      <w:r>
        <w:rPr>
          <w:b w:val="false"/>
          <w:bCs w:val="false"/>
          <w:i w:val="false"/>
          <w:iCs w:val="false"/>
          <w:color w:val="000000"/>
          <w:sz w:val="24"/>
          <w:szCs w:val="24"/>
          <w:rtl w:val="false"/>
        </w:rPr>
        <w:t xml:space="preserve">, and </w:t>
      </w:r>
      <w:r>
        <w:rPr>
          <w:b/>
          <w:bCs/>
          <w:i w:val="false"/>
          <w:iCs w:val="false"/>
          <w:color w:val="000000"/>
          <w:sz w:val="24"/>
          <w:szCs w:val="24"/>
          <w:rtl w:val="false"/>
        </w:rPr>
        <w:t xml:space="preserve">MFA</w:t>
      </w:r>
      <w:r>
        <w:rPr>
          <w:b w:val="false"/>
          <w:bCs w:val="false"/>
          <w:i w:val="false"/>
          <w:iCs w:val="false"/>
          <w:color w:val="000000"/>
          <w:sz w:val="24"/>
          <w:szCs w:val="24"/>
          <w:rtl w:val="false"/>
        </w:rPr>
        <w:t xml:space="preserve">.</w:t>
      </w:r>
    </w:p>
    <w:p>
      <w:pPr>
        <w:pStyle w:val="3"/>
        <w:pStyle w:val="Heading3"/>
        <w:bidi w:val="false"/>
        <w:spacing w:before="240" w:after="120"/>
      </w:pPr>
      <w:bookmarkStart w:name="_Toc__33_Development_1773402455367" w:id="1"/>
      <w:r>
        <w:rPr>
          <w:b w:val="false"/>
          <w:bCs w:val="false"/>
          <w:i w:val="false"/>
          <w:iCs w:val="false"/>
          <w:color w:val="000000"/>
          <w:sz w:val="24"/>
          <w:szCs w:val="24"/>
          <w:rtl w:val="false"/>
        </w:rPr>
        <w:t xml:space="preserve">3.3 Development</w:t>
      </w:r>
      <w:bookmarkEnd w:id="1"/>
    </w:p>
    <w:p>
      <w:pPr>
        <w:pStyle w:val="ListParagraph"/>
        <w:numPr>
          <w:ilvl w:val="0"/>
          <w:numId w:val="1"/>
        </w:numPr>
        <w:bidi w:val="false"/>
        <w:spacing w:before="120" w:after="120"/>
      </w:pPr>
      <w:r>
        <w:rPr>
          <w:b w:val="false"/>
          <w:bCs w:val="false"/>
          <w:i w:val="false"/>
          <w:iCs w:val="false"/>
          <w:color w:val="000000"/>
          <w:sz w:val="24"/>
          <w:szCs w:val="24"/>
          <w:rtl w:val="false"/>
        </w:rPr>
        <w:t xml:space="preserve">Engineers follow secure coding standards aligned with </w:t>
      </w:r>
      <w:r>
        <w:rPr>
          <w:b/>
          <w:bCs/>
          <w:i w:val="false"/>
          <w:iCs w:val="false"/>
          <w:color w:val="000000"/>
          <w:sz w:val="24"/>
          <w:szCs w:val="24"/>
          <w:rtl w:val="false"/>
        </w:rPr>
        <w:t xml:space="preserve">OWASP Top 10</w:t>
      </w:r>
      <w:r>
        <w:rPr>
          <w:b w:val="false"/>
          <w:bCs w:val="false"/>
          <w:i w:val="false"/>
          <w:iCs w:val="false"/>
          <w:color w:val="000000"/>
          <w:sz w:val="24"/>
          <w:szCs w:val="24"/>
          <w:rtl w:val="false"/>
        </w:rPr>
        <w:t xml:space="preserve">.</w:t>
      </w:r>
    </w:p>
    <w:p>
      <w:pPr>
        <w:pStyle w:val="ListParagraph"/>
        <w:numPr>
          <w:ilvl w:val="0"/>
          <w:numId w:val="1"/>
        </w:numPr>
        <w:bidi w:val="false"/>
        <w:spacing w:before="120" w:after="120"/>
      </w:pPr>
      <w:r>
        <w:rPr>
          <w:b w:val="false"/>
          <w:bCs w:val="false"/>
          <w:i w:val="false"/>
          <w:iCs w:val="false"/>
          <w:color w:val="000000"/>
          <w:sz w:val="24"/>
          <w:szCs w:val="24"/>
          <w:rtl w:val="false"/>
        </w:rPr>
        <w:t xml:space="preserve">All code changes require peer review through </w:t>
      </w:r>
      <w:r>
        <w:rPr>
          <w:b/>
          <w:bCs/>
          <w:i w:val="false"/>
          <w:iCs w:val="false"/>
          <w:color w:val="000000"/>
          <w:sz w:val="24"/>
          <w:szCs w:val="24"/>
          <w:rtl w:val="false"/>
        </w:rPr>
        <w:t xml:space="preserve">Git-based pull request (PR) workflows</w:t>
      </w:r>
      <w:r>
        <w:rPr>
          <w:b w:val="false"/>
          <w:bCs w:val="false"/>
          <w:i w:val="false"/>
          <w:iCs w:val="false"/>
          <w:color w:val="000000"/>
          <w:sz w:val="24"/>
          <w:szCs w:val="24"/>
          <w:rtl w:val="false"/>
        </w:rPr>
        <w:t xml:space="preserve">.</w:t>
      </w:r>
    </w:p>
    <w:p>
      <w:pPr>
        <w:pStyle w:val="ListParagraph"/>
        <w:numPr>
          <w:ilvl w:val="0"/>
          <w:numId w:val="1"/>
        </w:numPr>
        <w:bidi w:val="false"/>
        <w:spacing w:before="120" w:after="120"/>
      </w:pPr>
      <w:r>
        <w:rPr>
          <w:b w:val="false"/>
          <w:bCs w:val="false"/>
          <w:i w:val="false"/>
          <w:iCs w:val="false"/>
          <w:color w:val="000000"/>
          <w:sz w:val="24"/>
          <w:szCs w:val="24"/>
          <w:rtl w:val="false"/>
        </w:rPr>
        <w:t xml:space="preserve">Automated static analysis and dependency scanning are enforced using tools such as </w:t>
      </w:r>
      <w:r>
        <w:rPr>
          <w:b/>
          <w:bCs/>
          <w:i w:val="false"/>
          <w:iCs w:val="false"/>
          <w:color w:val="000000"/>
          <w:sz w:val="24"/>
          <w:szCs w:val="24"/>
          <w:rtl w:val="false"/>
        </w:rPr>
        <w:t xml:space="preserve">GitHub Advanced Security</w:t>
      </w:r>
      <w:r>
        <w:rPr>
          <w:b w:val="false"/>
          <w:bCs w:val="false"/>
          <w:i w:val="false"/>
          <w:iCs w:val="false"/>
          <w:color w:val="000000"/>
          <w:sz w:val="24"/>
          <w:szCs w:val="24"/>
          <w:rtl w:val="false"/>
        </w:rPr>
        <w:t xml:space="preserve"> and </w:t>
      </w:r>
      <w:r>
        <w:rPr>
          <w:b/>
          <w:bCs/>
          <w:i w:val="false"/>
          <w:iCs w:val="false"/>
          <w:color w:val="000000"/>
          <w:sz w:val="24"/>
          <w:szCs w:val="24"/>
          <w:rtl w:val="false"/>
        </w:rPr>
        <w:t xml:space="preserve">Dependabot</w:t>
      </w:r>
      <w:r>
        <w:rPr>
          <w:b w:val="false"/>
          <w:bCs w:val="false"/>
          <w:i w:val="false"/>
          <w:iCs w:val="false"/>
          <w:color w:val="000000"/>
          <w:sz w:val="24"/>
          <w:szCs w:val="24"/>
          <w:rtl w:val="false"/>
        </w:rPr>
        <w:t xml:space="preserve">.</w:t>
      </w:r>
    </w:p>
    <w:p>
      <w:pPr>
        <w:pStyle w:val="ListParagraph"/>
        <w:numPr>
          <w:ilvl w:val="0"/>
          <w:numId w:val="1"/>
        </w:numPr>
        <w:bidi w:val="false"/>
        <w:spacing w:before="120" w:after="120"/>
      </w:pPr>
      <w:r>
        <w:rPr>
          <w:b w:val="false"/>
          <w:bCs w:val="false"/>
          <w:i w:val="false"/>
          <w:iCs w:val="false"/>
          <w:color w:val="000000"/>
          <w:sz w:val="24"/>
          <w:szCs w:val="24"/>
          <w:rtl w:val="false"/>
        </w:rPr>
        <w:t xml:space="preserve">Hardcoded secrets are prohibited. Secrets are managed via </w:t>
      </w:r>
      <w:r>
        <w:rPr>
          <w:b/>
          <w:bCs/>
          <w:i w:val="false"/>
          <w:iCs w:val="false"/>
          <w:color w:val="000000"/>
          <w:sz w:val="24"/>
          <w:szCs w:val="24"/>
          <w:rtl w:val="false"/>
        </w:rPr>
        <w:t xml:space="preserve">Render environment variables</w:t>
      </w:r>
      <w:r>
        <w:rPr>
          <w:b w:val="false"/>
          <w:bCs w:val="false"/>
          <w:i w:val="false"/>
          <w:iCs w:val="false"/>
          <w:color w:val="000000"/>
          <w:sz w:val="24"/>
          <w:szCs w:val="24"/>
          <w:rtl w:val="false"/>
        </w:rPr>
        <w:t xml:space="preserve"> or approved password managers (e.g. </w:t>
      </w:r>
      <w:r>
        <w:rPr>
          <w:b/>
          <w:bCs/>
          <w:i w:val="false"/>
          <w:iCs w:val="false"/>
          <w:color w:val="000000"/>
          <w:sz w:val="24"/>
          <w:szCs w:val="24"/>
          <w:rtl w:val="false"/>
        </w:rPr>
        <w:t xml:space="preserve">1Password</w:t>
      </w:r>
      <w:r>
        <w:rPr>
          <w:b w:val="false"/>
          <w:bCs w:val="false"/>
          <w:i w:val="false"/>
          <w:iCs w:val="false"/>
          <w:color w:val="000000"/>
          <w:sz w:val="24"/>
          <w:szCs w:val="24"/>
          <w:rtl w:val="false"/>
        </w:rPr>
        <w:t xml:space="preserve">).</w:t>
      </w:r>
    </w:p>
    <w:p>
      <w:pPr>
        <w:pStyle w:val="ListParagraph"/>
        <w:numPr>
          <w:ilvl w:val="0"/>
          <w:numId w:val="1"/>
        </w:numPr>
        <w:bidi w:val="false"/>
        <w:spacing w:before="120" w:after="120"/>
      </w:pPr>
      <w:r>
        <w:rPr>
          <w:b w:val="false"/>
          <w:bCs w:val="false"/>
          <w:i w:val="false"/>
          <w:iCs w:val="false"/>
          <w:color w:val="000000"/>
          <w:sz w:val="24"/>
          <w:szCs w:val="24"/>
          <w:rtl w:val="false"/>
        </w:rPr>
        <w:t xml:space="preserve">CI/CD pipelines enforce reviewed merges and controlled deployments.</w:t>
      </w:r>
    </w:p>
    <w:p>
      <w:pPr>
        <w:pStyle w:val="3"/>
        <w:pStyle w:val="Heading3"/>
        <w:bidi w:val="false"/>
        <w:spacing w:before="240" w:after="120"/>
      </w:pPr>
      <w:bookmarkStart w:name="_Toc__34_Testing_1773402455368" w:id="1"/>
      <w:r>
        <w:rPr>
          <w:b w:val="false"/>
          <w:bCs w:val="false"/>
          <w:i w:val="false"/>
          <w:iCs w:val="false"/>
          <w:color w:val="000000"/>
          <w:sz w:val="24"/>
          <w:szCs w:val="24"/>
          <w:rtl w:val="false"/>
        </w:rPr>
        <w:t xml:space="preserve">3.4 Testing</w:t>
      </w:r>
      <w:bookmarkEnd w:id="1"/>
    </w:p>
    <w:p>
      <w:pPr>
        <w:pStyle w:val="ListParagraph"/>
        <w:numPr>
          <w:ilvl w:val="0"/>
          <w:numId w:val="1"/>
        </w:numPr>
        <w:bidi w:val="false"/>
        <w:spacing w:before="120" w:after="120"/>
      </w:pPr>
      <w:r>
        <w:rPr>
          <w:b w:val="false"/>
          <w:bCs w:val="false"/>
          <w:i w:val="false"/>
          <w:iCs w:val="false"/>
          <w:color w:val="000000"/>
          <w:sz w:val="24"/>
          <w:szCs w:val="24"/>
          <w:rtl w:val="false"/>
        </w:rPr>
        <w:t xml:space="preserve">Automated unit, integration, and regression tests are executed as part of CI/CD pipelines.</w:t>
      </w:r>
    </w:p>
    <w:p>
      <w:pPr>
        <w:pStyle w:val="ListParagraph"/>
        <w:numPr>
          <w:ilvl w:val="0"/>
          <w:numId w:val="1"/>
        </w:numPr>
        <w:bidi w:val="false"/>
        <w:spacing w:before="120" w:after="120"/>
      </w:pPr>
      <w:r>
        <w:rPr>
          <w:b w:val="false"/>
          <w:bCs w:val="false"/>
          <w:i w:val="false"/>
          <w:iCs w:val="false"/>
          <w:color w:val="000000"/>
          <w:sz w:val="24"/>
          <w:szCs w:val="24"/>
          <w:rtl w:val="false"/>
        </w:rPr>
        <w:t xml:space="preserve">Dynamic application security testing (DAST) and vulnerability scanning are performed in non-production environments.</w:t>
      </w:r>
    </w:p>
    <w:p>
      <w:pPr>
        <w:pStyle w:val="ListParagraph"/>
        <w:numPr>
          <w:ilvl w:val="0"/>
          <w:numId w:val="1"/>
        </w:numPr>
        <w:bidi w:val="false"/>
        <w:spacing w:before="120" w:after="120"/>
      </w:pPr>
      <w:r>
        <w:rPr>
          <w:b w:val="false"/>
          <w:bCs w:val="false"/>
          <w:i w:val="false"/>
          <w:iCs w:val="false"/>
          <w:color w:val="000000"/>
          <w:sz w:val="24"/>
          <w:szCs w:val="24"/>
          <w:rtl w:val="false"/>
        </w:rPr>
        <w:t xml:space="preserve">Production data is not used in testing; anonymized or synthetic data is required.</w:t>
      </w:r>
    </w:p>
    <w:p>
      <w:pPr>
        <w:pStyle w:val="ListParagraph"/>
        <w:numPr>
          <w:ilvl w:val="0"/>
          <w:numId w:val="1"/>
        </w:numPr>
        <w:bidi w:val="false"/>
        <w:spacing w:before="120" w:after="120"/>
      </w:pPr>
      <w:r>
        <w:rPr>
          <w:b w:val="false"/>
          <w:bCs w:val="false"/>
          <w:i w:val="false"/>
          <w:iCs w:val="false"/>
          <w:color w:val="000000"/>
          <w:sz w:val="24"/>
          <w:szCs w:val="24"/>
          <w:rtl w:val="false"/>
        </w:rPr>
        <w:t xml:space="preserve">Deployments are blocked if critical or high-risk vulnerabilities are detected and not remediated.</w:t>
      </w:r>
    </w:p>
    <w:p>
      <w:pPr>
        <w:pStyle w:val="3"/>
        <w:pStyle w:val="Heading3"/>
        <w:bidi w:val="false"/>
        <w:spacing w:before="240" w:after="120"/>
      </w:pPr>
      <w:bookmarkStart w:name="_Toc__35_Deployment_1773402455368" w:id="1"/>
      <w:r>
        <w:rPr>
          <w:b w:val="false"/>
          <w:bCs w:val="false"/>
          <w:i w:val="false"/>
          <w:iCs w:val="false"/>
          <w:color w:val="000000"/>
          <w:sz w:val="24"/>
          <w:szCs w:val="24"/>
          <w:rtl w:val="false"/>
        </w:rPr>
        <w:t xml:space="preserve">3.5 Deployment</w:t>
      </w:r>
      <w:bookmarkEnd w:id="1"/>
    </w:p>
    <w:p>
      <w:pPr>
        <w:pStyle w:val="ListParagraph"/>
        <w:numPr>
          <w:ilvl w:val="0"/>
          <w:numId w:val="1"/>
        </w:numPr>
        <w:bidi w:val="false"/>
        <w:spacing w:before="120" w:after="120"/>
      </w:pPr>
      <w:r>
        <w:rPr>
          <w:b w:val="false"/>
          <w:bCs w:val="false"/>
          <w:i w:val="false"/>
          <w:iCs w:val="false"/>
          <w:color w:val="000000"/>
          <w:sz w:val="24"/>
          <w:szCs w:val="24"/>
          <w:rtl w:val="false"/>
        </w:rPr>
        <w:t xml:space="preserve">Deployments are performed through automated CI/CD pipelines (e.g. GitHub Actions, Render deploy hooks).</w:t>
      </w:r>
    </w:p>
    <w:p>
      <w:pPr>
        <w:pStyle w:val="ListParagraph"/>
        <w:numPr>
          <w:ilvl w:val="0"/>
          <w:numId w:val="1"/>
        </w:numPr>
        <w:bidi w:val="false"/>
        <w:spacing w:before="120" w:after="120"/>
      </w:pPr>
      <w:r>
        <w:rPr>
          <w:b w:val="false"/>
          <w:bCs w:val="false"/>
          <w:i w:val="false"/>
          <w:iCs w:val="false"/>
          <w:color w:val="000000"/>
          <w:sz w:val="24"/>
          <w:szCs w:val="24"/>
          <w:rtl w:val="false"/>
        </w:rPr>
        <w:t xml:space="preserve">Environments are segregated (development, staging, production).</w:t>
      </w:r>
    </w:p>
    <w:p>
      <w:pPr>
        <w:pStyle w:val="ListParagraph"/>
        <w:numPr>
          <w:ilvl w:val="0"/>
          <w:numId w:val="1"/>
        </w:numPr>
        <w:bidi w:val="false"/>
        <w:spacing w:before="120" w:after="120"/>
      </w:pPr>
      <w:r>
        <w:rPr>
          <w:b w:val="false"/>
          <w:bCs w:val="false"/>
          <w:i w:val="false"/>
          <w:iCs w:val="false"/>
          <w:color w:val="000000"/>
          <w:sz w:val="24"/>
          <w:szCs w:val="24"/>
          <w:rtl w:val="false"/>
        </w:rPr>
        <w:t xml:space="preserve">Infrastructure is managed using </w:t>
      </w:r>
      <w:r>
        <w:rPr>
          <w:b/>
          <w:bCs/>
          <w:i w:val="false"/>
          <w:iCs w:val="false"/>
          <w:color w:val="000000"/>
          <w:sz w:val="24"/>
          <w:szCs w:val="24"/>
          <w:rtl w:val="false"/>
        </w:rPr>
        <w:t xml:space="preserve">Infrastructure as Code (IaC)</w:t>
      </w:r>
      <w:r>
        <w:rPr>
          <w:b w:val="false"/>
          <w:bCs w:val="false"/>
          <w:i w:val="false"/>
          <w:iCs w:val="false"/>
          <w:color w:val="000000"/>
          <w:sz w:val="24"/>
          <w:szCs w:val="24"/>
          <w:rtl w:val="false"/>
        </w:rPr>
        <w:t xml:space="preserve"> and version-controlled repositories.</w:t>
      </w:r>
    </w:p>
    <w:p>
      <w:pPr>
        <w:pStyle w:val="ListParagraph"/>
        <w:numPr>
          <w:ilvl w:val="0"/>
          <w:numId w:val="1"/>
        </w:numPr>
        <w:bidi w:val="false"/>
        <w:spacing w:before="120" w:after="120"/>
      </w:pPr>
      <w:r>
        <w:rPr>
          <w:b w:val="false"/>
          <w:bCs w:val="false"/>
          <w:i w:val="false"/>
          <w:iCs w:val="false"/>
          <w:color w:val="000000"/>
          <w:sz w:val="24"/>
          <w:szCs w:val="24"/>
          <w:rtl w:val="false"/>
        </w:rPr>
        <w:t xml:space="preserve">All deployments are logged and auditable.</w:t>
      </w:r>
    </w:p>
    <w:p>
      <w:pPr>
        <w:pStyle w:val="3"/>
        <w:pStyle w:val="Heading3"/>
        <w:bidi w:val="false"/>
        <w:spacing w:before="240" w:after="120"/>
      </w:pPr>
      <w:bookmarkStart w:name="_Toc__36_Monitoring_and_Maintenance_1773402455368" w:id="1"/>
      <w:r>
        <w:rPr>
          <w:b w:val="false"/>
          <w:bCs w:val="false"/>
          <w:i w:val="false"/>
          <w:iCs w:val="false"/>
          <w:color w:val="000000"/>
          <w:sz w:val="24"/>
          <w:szCs w:val="24"/>
          <w:rtl w:val="false"/>
        </w:rPr>
        <w:t xml:space="preserve">3.6 Monitoring and Maintenance</w:t>
      </w:r>
      <w:bookmarkEnd w:id="1"/>
    </w:p>
    <w:p>
      <w:pPr>
        <w:pStyle w:val="ListParagraph"/>
        <w:numPr>
          <w:ilvl w:val="0"/>
          <w:numId w:val="1"/>
        </w:numPr>
        <w:bidi w:val="false"/>
        <w:spacing w:before="120" w:after="120"/>
      </w:pPr>
      <w:r>
        <w:rPr>
          <w:b w:val="false"/>
          <w:bCs w:val="false"/>
          <w:i w:val="false"/>
          <w:iCs w:val="false"/>
          <w:color w:val="000000"/>
          <w:sz w:val="24"/>
          <w:szCs w:val="24"/>
          <w:rtl w:val="false"/>
        </w:rPr>
        <w:t xml:space="preserve">Continuous monitoring for vulnerabilities and dependency updates is maintained.</w:t>
      </w:r>
    </w:p>
    <w:p>
      <w:pPr>
        <w:pStyle w:val="ListParagraph"/>
        <w:numPr>
          <w:ilvl w:val="0"/>
          <w:numId w:val="1"/>
        </w:numPr>
        <w:bidi w:val="false"/>
        <w:spacing w:before="120" w:after="120"/>
      </w:pPr>
      <w:r>
        <w:rPr>
          <w:b w:val="false"/>
          <w:bCs w:val="false"/>
          <w:i w:val="false"/>
          <w:iCs w:val="false"/>
          <w:color w:val="000000"/>
          <w:sz w:val="24"/>
          <w:szCs w:val="24"/>
          <w:rtl w:val="false"/>
        </w:rPr>
        <w:t xml:space="preserve">Operating systems and libraries are patched on a regular schedule or sooner for critical vulnerabilities.</w:t>
      </w:r>
    </w:p>
    <w:p>
      <w:pPr>
        <w:pStyle w:val="ListParagraph"/>
        <w:numPr>
          <w:ilvl w:val="0"/>
          <w:numId w:val="1"/>
        </w:numPr>
        <w:bidi w:val="false"/>
        <w:spacing w:before="120" w:after="120"/>
      </w:pPr>
      <w:r>
        <w:rPr>
          <w:b w:val="false"/>
          <w:bCs w:val="false"/>
          <w:i w:val="false"/>
          <w:iCs w:val="false"/>
          <w:color w:val="000000"/>
          <w:sz w:val="24"/>
          <w:szCs w:val="24"/>
          <w:rtl w:val="false"/>
        </w:rPr>
        <w:t xml:space="preserve">Periodic third-party penetration testing is conducted.</w:t>
      </w:r>
    </w:p>
    <w:p>
      <w:pPr>
        <w:pStyle w:val="ListParagraph"/>
        <w:numPr>
          <w:ilvl w:val="0"/>
          <w:numId w:val="1"/>
        </w:numPr>
        <w:bidi w:val="false"/>
        <w:spacing w:before="120" w:after="120"/>
      </w:pPr>
      <w:r>
        <w:rPr>
          <w:b w:val="false"/>
          <w:bCs w:val="false"/>
          <w:i w:val="false"/>
          <w:iCs w:val="false"/>
          <w:color w:val="000000"/>
          <w:sz w:val="24"/>
          <w:szCs w:val="24"/>
          <w:rtl w:val="false"/>
        </w:rPr>
        <w:t xml:space="preserve">Incident response, rollback, and recovery procedures are documented and tested.</w:t>
      </w:r>
    </w:p>
    <w:p>
      <w:pPr>
        <w:pStyle w:val="ListParagraph"/>
        <w:numPr>
          <w:ilvl w:val="0"/>
          <w:numId w:val="1"/>
        </w:numPr>
        <w:bidi w:val="false"/>
        <w:spacing w:before="120" w:after="120"/>
      </w:pPr>
      <w:r>
        <w:rPr>
          <w:b w:val="false"/>
          <w:bCs w:val="false"/>
          <w:i w:val="false"/>
          <w:iCs w:val="false"/>
          <w:color w:val="000000"/>
          <w:sz w:val="24"/>
          <w:szCs w:val="24"/>
          <w:rtl w:val="false"/>
        </w:rPr>
        <w:t xml:space="preserve">Change management activities are tracked through GitHub and internal documentation systems.</w:t>
      </w:r>
    </w:p>
    <w:p>
      <w:pPr>
        <w:pStyle w:val="3"/>
        <w:pStyle w:val="Heading3"/>
        <w:bidi w:val="false"/>
        <w:spacing w:before="240" w:after="120"/>
      </w:pPr>
      <w:bookmarkStart w:name="_Toc__37_Training_and_Documentation_1773402455368" w:id="1"/>
      <w:r>
        <w:rPr>
          <w:b w:val="false"/>
          <w:bCs w:val="false"/>
          <w:i w:val="false"/>
          <w:iCs w:val="false"/>
          <w:color w:val="000000"/>
          <w:sz w:val="24"/>
          <w:szCs w:val="24"/>
          <w:rtl w:val="false"/>
        </w:rPr>
        <w:t xml:space="preserve">3.7 Training and Documentation</w:t>
      </w:r>
      <w:bookmarkEnd w:id="1"/>
    </w:p>
    <w:p>
      <w:pPr>
        <w:pStyle w:val="ListParagraph"/>
        <w:numPr>
          <w:ilvl w:val="0"/>
          <w:numId w:val="1"/>
        </w:numPr>
        <w:bidi w:val="false"/>
        <w:spacing w:before="120" w:after="120"/>
      </w:pPr>
      <w:r>
        <w:rPr>
          <w:b w:val="false"/>
          <w:bCs w:val="false"/>
          <w:i w:val="false"/>
          <w:iCs w:val="false"/>
          <w:color w:val="000000"/>
          <w:sz w:val="24"/>
          <w:szCs w:val="24"/>
          <w:rtl w:val="false"/>
        </w:rPr>
        <w:t xml:space="preserve">Engineers receive periodic training on secure coding, data protection, and security best practices.</w:t>
      </w:r>
    </w:p>
    <w:p>
      <w:pPr>
        <w:pStyle w:val="ListParagraph"/>
        <w:numPr>
          <w:ilvl w:val="0"/>
          <w:numId w:val="1"/>
        </w:numPr>
        <w:bidi w:val="false"/>
        <w:spacing w:before="120" w:after="120"/>
      </w:pPr>
      <w:r>
        <w:rPr>
          <w:b w:val="false"/>
          <w:bCs w:val="false"/>
          <w:i w:val="false"/>
          <w:iCs w:val="false"/>
          <w:color w:val="000000"/>
          <w:sz w:val="24"/>
          <w:szCs w:val="24"/>
          <w:rtl w:val="false"/>
        </w:rPr>
        <w:t xml:space="preserve">Developer standards, SOPs, and architectural guidance are maintained internally.</w:t>
      </w:r>
    </w:p>
    <w:p>
      <w:pPr>
        <w:pStyle w:val="ListParagraph"/>
        <w:numPr>
          <w:ilvl w:val="0"/>
          <w:numId w:val="1"/>
        </w:numPr>
        <w:bidi w:val="false"/>
        <w:spacing w:before="120" w:after="120"/>
      </w:pPr>
      <w:r>
        <w:rPr>
          <w:b w:val="false"/>
          <w:bCs w:val="false"/>
          <w:i w:val="false"/>
          <w:iCs w:val="false"/>
          <w:color w:val="000000"/>
          <w:sz w:val="24"/>
          <w:szCs w:val="24"/>
          <w:rtl w:val="false"/>
        </w:rPr>
        <w:t xml:space="preserve">Evidence such as code reviews, deployment logs, and security findings is retained for audit and compliance purposes.</w:t>
      </w:r>
    </w:p>
    <w:p>
      <w:pPr>
        <w:pStyle w:val="2"/>
        <w:pStyle w:val="Heading2"/>
        <w:bidi w:val="false"/>
        <w:spacing w:before="240" w:after="120"/>
      </w:pPr>
      <w:bookmarkStart w:name="_Toc__4_Supporting_Tools_and_Technologies_1773402455368" w:id="1"/>
      <w:r>
        <w:rPr>
          <w:b w:val="false"/>
          <w:bCs w:val="false"/>
          <w:i w:val="false"/>
          <w:iCs w:val="false"/>
          <w:color w:val="000000"/>
          <w:sz w:val="28"/>
          <w:szCs w:val="28"/>
          <w:rtl w:val="false"/>
        </w:rPr>
        <w:t xml:space="preserve">4. Supporting Tools and Technologies</w:t>
      </w:r>
      <w:bookmarkEnd w:id="1"/>
    </w:p>
    <w:p>
      <w:pPr>
        <w:bidi w:val="false"/>
        <w:spacing w:before="240" w:after="240" w:line="276"/>
        <w:jc w:val="left"/>
      </w:pPr>
      <w:r>
        <w:rPr>
          <w:b w:val="false"/>
          <w:bCs w:val="false"/>
          <w:i w:val="false"/>
          <w:iCs w:val="false"/>
          <w:color w:val="000000"/>
          <w:sz w:val="24"/>
          <w:szCs w:val="24"/>
          <w:rtl w:val="false"/>
        </w:rPr>
        <w:t xml:space="preserve">Synthetic Users leverages the following tools to support the SDLC:</w:t>
      </w:r>
    </w:p>
    <w:p>
      <w:pPr>
        <w:pStyle w:val="ListParagraph"/>
        <w:numPr>
          <w:ilvl w:val="0"/>
          <w:numId w:val="1"/>
        </w:numPr>
        <w:bidi w:val="false"/>
        <w:spacing w:before="120" w:after="120"/>
      </w:pPr>
      <w:r>
        <w:rPr>
          <w:b/>
          <w:bCs/>
          <w:i w:val="false"/>
          <w:iCs w:val="false"/>
          <w:color w:val="000000"/>
          <w:sz w:val="24"/>
          <w:szCs w:val="24"/>
          <w:rtl w:val="false"/>
        </w:rPr>
        <w:t xml:space="preserve">GitHub</w:t>
      </w:r>
      <w:r>
        <w:rPr>
          <w:b w:val="false"/>
          <w:bCs w:val="false"/>
          <w:i w:val="false"/>
          <w:iCs w:val="false"/>
          <w:color w:val="000000"/>
          <w:sz w:val="24"/>
          <w:szCs w:val="24"/>
          <w:rtl w:val="false"/>
        </w:rPr>
        <w:t xml:space="preserve"> (version control, PR reviews, CI/CD integration)</w:t>
      </w:r>
    </w:p>
    <w:p>
      <w:pPr>
        <w:pStyle w:val="ListParagraph"/>
        <w:numPr>
          <w:ilvl w:val="0"/>
          <w:numId w:val="1"/>
        </w:numPr>
        <w:bidi w:val="false"/>
        <w:spacing w:before="120" w:after="120"/>
      </w:pPr>
      <w:r>
        <w:rPr>
          <w:b/>
          <w:bCs/>
          <w:i w:val="false"/>
          <w:iCs w:val="false"/>
          <w:color w:val="000000"/>
          <w:sz w:val="24"/>
          <w:szCs w:val="24"/>
          <w:rtl w:val="false"/>
        </w:rPr>
        <w:t xml:space="preserve">GitHub Advanced Security</w:t>
      </w:r>
      <w:r>
        <w:rPr>
          <w:b w:val="false"/>
          <w:bCs w:val="false"/>
          <w:i w:val="false"/>
          <w:iCs w:val="false"/>
          <w:color w:val="000000"/>
          <w:sz w:val="24"/>
          <w:szCs w:val="24"/>
          <w:rtl w:val="false"/>
        </w:rPr>
        <w:t xml:space="preserve"> (code scanning)</w:t>
      </w:r>
    </w:p>
    <w:p>
      <w:pPr>
        <w:pStyle w:val="ListParagraph"/>
        <w:numPr>
          <w:ilvl w:val="0"/>
          <w:numId w:val="1"/>
        </w:numPr>
        <w:bidi w:val="false"/>
        <w:spacing w:before="120" w:after="120"/>
      </w:pPr>
      <w:r>
        <w:rPr>
          <w:b/>
          <w:bCs/>
          <w:i w:val="false"/>
          <w:iCs w:val="false"/>
          <w:color w:val="000000"/>
          <w:sz w:val="24"/>
          <w:szCs w:val="24"/>
          <w:rtl w:val="false"/>
        </w:rPr>
        <w:t xml:space="preserve">Dependabot</w:t>
      </w:r>
      <w:r>
        <w:rPr>
          <w:b w:val="false"/>
          <w:bCs w:val="false"/>
          <w:i w:val="false"/>
          <w:iCs w:val="false"/>
          <w:color w:val="000000"/>
          <w:sz w:val="24"/>
          <w:szCs w:val="24"/>
          <w:rtl w:val="false"/>
        </w:rPr>
        <w:t xml:space="preserve"> (dependency vulnerability monitoring)</w:t>
      </w:r>
    </w:p>
    <w:p>
      <w:pPr>
        <w:pStyle w:val="ListParagraph"/>
        <w:numPr>
          <w:ilvl w:val="0"/>
          <w:numId w:val="1"/>
        </w:numPr>
        <w:bidi w:val="false"/>
        <w:spacing w:before="120" w:after="120"/>
      </w:pPr>
      <w:r>
        <w:rPr>
          <w:b/>
          <w:bCs/>
          <w:i w:val="false"/>
          <w:iCs w:val="false"/>
          <w:color w:val="000000"/>
          <w:sz w:val="24"/>
          <w:szCs w:val="24"/>
          <w:rtl w:val="false"/>
        </w:rPr>
        <w:t xml:space="preserve">AWS</w:t>
      </w:r>
      <w:r>
        <w:rPr>
          <w:b w:val="false"/>
          <w:bCs w:val="false"/>
          <w:i w:val="false"/>
          <w:iCs w:val="false"/>
          <w:color w:val="000000"/>
          <w:sz w:val="24"/>
          <w:szCs w:val="24"/>
          <w:rtl w:val="false"/>
        </w:rPr>
        <w:t xml:space="preserve"> (core infrastructure, compute, storage, database, networking)</w:t>
      </w:r>
    </w:p>
    <w:p>
      <w:pPr>
        <w:pStyle w:val="ListParagraph"/>
        <w:numPr>
          <w:ilvl w:val="0"/>
          <w:numId w:val="1"/>
        </w:numPr>
        <w:bidi w:val="false"/>
        <w:spacing w:before="120" w:after="120"/>
      </w:pPr>
      <w:r>
        <w:rPr>
          <w:b/>
          <w:bCs/>
          <w:i w:val="false"/>
          <w:iCs w:val="false"/>
          <w:color w:val="000000"/>
          <w:sz w:val="24"/>
          <w:szCs w:val="24"/>
          <w:rtl w:val="false"/>
        </w:rPr>
        <w:t xml:space="preserve">Render</w:t>
      </w:r>
      <w:r>
        <w:rPr>
          <w:b w:val="false"/>
          <w:bCs w:val="false"/>
          <w:i w:val="false"/>
          <w:iCs w:val="false"/>
          <w:color w:val="000000"/>
          <w:sz w:val="24"/>
          <w:szCs w:val="24"/>
          <w:rtl w:val="false"/>
        </w:rPr>
        <w:t xml:space="preserve"> (application hosting and configuration management)</w:t>
      </w:r>
    </w:p>
    <w:p>
      <w:pPr>
        <w:pStyle w:val="ListParagraph"/>
        <w:numPr>
          <w:ilvl w:val="0"/>
          <w:numId w:val="1"/>
        </w:numPr>
        <w:bidi w:val="false"/>
        <w:spacing w:before="120" w:after="120"/>
      </w:pPr>
      <w:r>
        <w:rPr>
          <w:b/>
          <w:bCs/>
          <w:i w:val="false"/>
          <w:iCs w:val="false"/>
          <w:color w:val="000000"/>
          <w:sz w:val="24"/>
          <w:szCs w:val="24"/>
          <w:rtl w:val="false"/>
        </w:rPr>
        <w:t xml:space="preserve">1Password</w:t>
      </w:r>
      <w:r>
        <w:rPr>
          <w:b w:val="false"/>
          <w:bCs w:val="false"/>
          <w:i w:val="false"/>
          <w:iCs w:val="false"/>
          <w:color w:val="000000"/>
          <w:sz w:val="24"/>
          <w:szCs w:val="24"/>
          <w:rtl w:val="false"/>
        </w:rPr>
        <w:t xml:space="preserve"> (credential management)</w:t>
      </w:r>
    </w:p>
    <w:p>
      <w:pPr>
        <w:pStyle w:val="ListParagraph"/>
        <w:numPr>
          <w:ilvl w:val="0"/>
          <w:numId w:val="1"/>
        </w:numPr>
        <w:bidi w:val="false"/>
        <w:spacing w:before="120" w:after="120"/>
      </w:pPr>
      <w:r>
        <w:rPr>
          <w:b/>
          <w:bCs/>
          <w:i w:val="false"/>
          <w:iCs w:val="false"/>
          <w:color w:val="000000"/>
          <w:sz w:val="24"/>
          <w:szCs w:val="24"/>
          <w:rtl w:val="false"/>
        </w:rPr>
        <w:t xml:space="preserve">Monitoring and logging tools</w:t>
      </w:r>
      <w:r>
        <w:rPr>
          <w:b w:val="false"/>
          <w:bCs w:val="false"/>
          <w:i w:val="false"/>
          <w:iCs w:val="false"/>
          <w:color w:val="000000"/>
          <w:sz w:val="24"/>
          <w:szCs w:val="24"/>
          <w:rtl w:val="false"/>
        </w:rPr>
        <w:t xml:space="preserve"> for observability and alerting</w:t>
      </w:r>
    </w:p>
    <w:p>
      <w:pPr>
        <w:pStyle w:val="ListParagraph"/>
        <w:numPr>
          <w:ilvl w:val="0"/>
          <w:numId w:val="1"/>
        </w:numPr>
        <w:bidi w:val="false"/>
        <w:spacing w:before="120" w:after="120"/>
      </w:pPr>
      <w:r>
        <w:rPr>
          <w:b/>
          <w:bCs/>
          <w:i w:val="false"/>
          <w:iCs w:val="false"/>
          <w:color w:val="000000"/>
          <w:sz w:val="24"/>
          <w:szCs w:val="24"/>
          <w:rtl w:val="false"/>
        </w:rPr>
        <w:t xml:space="preserve">Automated testing frameworks</w:t>
      </w:r>
      <w:r>
        <w:rPr>
          <w:b w:val="false"/>
          <w:bCs w:val="false"/>
          <w:i w:val="false"/>
          <w:iCs w:val="false"/>
          <w:color w:val="000000"/>
          <w:sz w:val="24"/>
          <w:szCs w:val="24"/>
          <w:rtl w:val="false"/>
        </w:rPr>
        <w:t xml:space="preserve"> for security and regression testing</w:t>
      </w:r>
    </w:p>
    <w:p>
      <w:pPr>
        <w:pStyle w:val="2"/>
        <w:pStyle w:val="Heading2"/>
        <w:bidi w:val="false"/>
        <w:spacing w:before="240" w:after="120"/>
      </w:pPr>
      <w:bookmarkStart w:name="_Toc__5_Review_and_Compliance_1773402455368" w:id="1"/>
      <w:r>
        <w:rPr>
          <w:b w:val="false"/>
          <w:bCs w:val="false"/>
          <w:i w:val="false"/>
          <w:iCs w:val="false"/>
          <w:color w:val="000000"/>
          <w:sz w:val="28"/>
          <w:szCs w:val="28"/>
          <w:rtl w:val="false"/>
        </w:rPr>
        <w:t xml:space="preserve">5. Review and Compliance</w:t>
      </w:r>
      <w:bookmarkEnd w:id="1"/>
    </w:p>
    <w:p>
      <w:pPr>
        <w:bidi w:val="false"/>
        <w:spacing w:before="240" w:after="240" w:line="276"/>
        <w:jc w:val="left"/>
      </w:pPr>
      <w:r>
        <w:rPr>
          <w:b w:val="false"/>
          <w:bCs w:val="false"/>
          <w:i w:val="false"/>
          <w:iCs w:val="false"/>
          <w:color w:val="000000"/>
          <w:sz w:val="24"/>
          <w:szCs w:val="24"/>
          <w:rtl w:val="false"/>
        </w:rPr>
        <w:t xml:space="preserve">This policy is reviewed at least annually by the CTO and Security Lead. Updates are approved through the change management process and communicated to relevant personnel. Compliance with this policy is mandatory and subject to periodic review and audit.</w:t>
      </w:r>
    </w:p>
    <w:sectPr>
      <w:footerReference w:type="default" r:id="rId6"/>
      <w:pgSz w:w="11906" w:h="16838" w:orient="portrait"/>
      <w:pgMar w:top="1440" w:right="1080" w:bottom="1440" w:left="108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itle">
    <w:name w:val="Title"/>
    <w:basedOn w:val="Normal"/>
    <w:next w:val="Normal"/>
    <w:qFormat/>
    <w:pPr>
      <w:spacing w:after="240" w:line="276"/>
      <w:jc w:val="center"/>
    </w:pPr>
    <w:rPr>
      <w:b/>
      <w:bCs/>
      <w:color w:val="000000"/>
      <w:sz w:val="32"/>
      <w:szCs w:val="32"/>
    </w:rPr>
  </w:style>
  <w:style w:type="paragraph" w:styleId="Heading1">
    <w:name w:val="Heading 1"/>
    <w:basedOn w:val="Normal"/>
    <w:next w:val="Normal"/>
    <w:qFormat/>
    <w:pPr>
      <w:spacing w:before="360" w:after="240"/>
      <w:outlineLvl w:val="1"/>
    </w:pPr>
    <w:rPr>
      <w:b/>
      <w:bCs/>
      <w:color w:val="000000"/>
      <w:sz w:val="32"/>
      <w:szCs w:val="32"/>
    </w:rPr>
  </w:style>
  <w:style w:type="paragraph" w:styleId="Heading2">
    <w:name w:val="Heading 2"/>
    <w:basedOn w:val="Normal"/>
    <w:next w:val="Normal"/>
    <w:qFormat/>
    <w:pPr>
      <w:spacing w:before="320" w:after="160"/>
      <w:outlineLvl w:val="2"/>
    </w:pPr>
    <w:rPr>
      <w:b/>
      <w:bCs/>
      <w:color w:val="000000"/>
      <w:sz w:val="28"/>
      <w:szCs w:val="28"/>
    </w:rPr>
  </w:style>
  <w:style w:type="paragraph" w:styleId="Heading3">
    <w:name w:val="Heading 3"/>
    <w:basedOn w:val="Normal"/>
    <w:next w:val="Normal"/>
    <w:qFormat/>
    <w:pPr>
      <w:spacing w:before="280" w:after="120"/>
      <w:outlineLvl w:val="3"/>
    </w:pPr>
    <w:rPr>
      <w:b/>
      <w:bCs/>
      <w:color w:val="000000"/>
      <w:sz w:val="24"/>
      <w:szCs w:val="24"/>
    </w:rPr>
  </w:style>
  <w:style w:type="paragraph" w:styleId="Heading4">
    <w:name w:val="Heading 4"/>
    <w:basedOn w:val="Normal"/>
    <w:next w:val="Normal"/>
    <w:qFormat/>
    <w:pPr>
      <w:spacing w:before="240" w:after="120"/>
      <w:outlineLvl w:val="4"/>
    </w:pPr>
    <w:rPr>
      <w:b/>
      <w:bCs/>
      <w:color w:val="000000"/>
      <w:sz w:val="20"/>
      <w:szCs w:val="20"/>
    </w:rPr>
  </w:style>
  <w:style w:type="paragraph" w:styleId="Heading5">
    <w:name w:val="Heading 5"/>
    <w:basedOn w:val="Normal"/>
    <w:next w:val="Normal"/>
    <w:qFormat/>
    <w:pPr>
      <w:spacing w:before="220" w:after="100"/>
      <w:outlineLvl w:val="5"/>
    </w:pPr>
    <w:rPr>
      <w:b/>
      <w:bCs/>
      <w:color w:val="000000"/>
      <w:sz w:val="16"/>
      <w:szCs w:val="16"/>
    </w:rPr>
  </w:style>
  <w:style w:type="paragraph" w:styleId="Strong">
    <w:name w:val="Strong"/>
    <w:rPr>
      <w:b/>
      <w:bCs/>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oter" Target="footer1.xml"/><Relationship Id="rId7" Type="http://schemas.openxmlformats.org/officeDocument/2006/relationships/fontTable" Target="fontTable.xml"/></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2026-03-13T11:47:35.369Z</dcterms:created>
  <dcterms:modified xsi:type="dcterms:W3CDTF">2026-03-13T11:47:35.369Z</dcterms:modified>
</cp:coreProperties>
</file>

<file path=docProps/custom.xml><?xml version="1.0" encoding="utf-8"?>
<Properties xmlns="http://schemas.openxmlformats.org/officeDocument/2006/custom-properties" xmlns:vt="http://schemas.openxmlformats.org/officeDocument/2006/docPropsVTypes"/>
</file>