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Business_Continuity_exer_1773402455074" w:id="1"/>
      <w:r>
        <w:rPr>
          <w:b w:val="false"/>
          <w:bCs w:val="false"/>
          <w:i w:val="false"/>
          <w:iCs w:val="false"/>
          <w:color w:val="000000"/>
          <w:sz w:val="32"/>
          <w:szCs w:val="32"/>
          <w:rtl w:val="false"/>
        </w:rPr>
        <w:t xml:space="preserve">Synthetic Users Business Continuity exercise</w:t>
      </w:r>
      <w:bookmarkEnd w:id="1"/>
    </w:p>
    <w:p>
      <w:pPr>
        <w:pStyle w:val="3"/>
        <w:pStyle w:val="Heading3"/>
        <w:bidi w:val="false"/>
        <w:spacing w:before="240" w:after="120"/>
      </w:pPr>
      <w:bookmarkStart w:name="_Toc_ScenarioBased_Simulation_1773402455074" w:id="1"/>
      <w:r>
        <w:rPr>
          <w:b/>
          <w:bCs/>
          <w:i w:val="false"/>
          <w:iCs w:val="false"/>
          <w:color w:val="000000"/>
          <w:sz w:val="24"/>
          <w:szCs w:val="24"/>
          <w:rtl w:val="false"/>
        </w:rPr>
        <w:t xml:space="preserve">Scenario-Based Simulation</w:t>
      </w:r>
      <w:bookmarkEnd w:id="1"/>
    </w:p>
    <w:p>
      <w:pPr>
        <w:pStyle w:val="3"/>
        <w:pStyle w:val="Heading3"/>
        <w:bidi w:val="false"/>
        <w:spacing w:before="240" w:after="120"/>
      </w:pPr>
      <w:bookmarkStart w:name="_Toc_Objective_1773402455074" w:id="1"/>
      <w:r>
        <w:rPr>
          <w:b w:val="false"/>
          <w:bCs w:val="false"/>
          <w:i w:val="false"/>
          <w:iCs w:val="false"/>
          <w:color w:val="000000"/>
          <w:sz w:val="24"/>
          <w:szCs w:val="24"/>
          <w:rtl w:val="false"/>
        </w:rPr>
        <w:t xml:space="preserve">Objective</w:t>
      </w:r>
      <w:bookmarkEnd w:id="1"/>
    </w:p>
    <w:p>
      <w:pPr>
        <w:bidi w:val="false"/>
        <w:spacing w:before="240" w:after="240" w:line="276"/>
        <w:jc w:val="left"/>
      </w:pPr>
      <w:r>
        <w:rPr>
          <w:b w:val="false"/>
          <w:bCs w:val="false"/>
          <w:i w:val="false"/>
          <w:iCs w:val="false"/>
          <w:color w:val="000000"/>
          <w:sz w:val="24"/>
          <w:szCs w:val="24"/>
          <w:rtl w:val="false"/>
        </w:rPr>
        <w:t xml:space="preserve">To assess the effectiveness of Synthetic Users' Business Continuity Plan in responding to a simulated disruption, focusing on the loss of the primary data center due to a natural disaster.</w:t>
      </w:r>
    </w:p>
    <w:p>
      <w:pPr>
        <w:pStyle w:val="3"/>
        <w:pStyle w:val="Heading3"/>
        <w:bidi w:val="false"/>
        <w:spacing w:before="240" w:after="120"/>
      </w:pPr>
      <w:bookmarkStart w:name="_Toc_PreExercise_Preparations_1773402455075" w:id="1"/>
      <w:r>
        <w:rPr>
          <w:b w:val="false"/>
          <w:bCs w:val="false"/>
          <w:i w:val="false"/>
          <w:iCs w:val="false"/>
          <w:color w:val="000000"/>
          <w:sz w:val="24"/>
          <w:szCs w:val="24"/>
          <w:rtl w:val="false"/>
        </w:rPr>
        <w:t xml:space="preserve">Pre-Exercise Preparations</w:t>
      </w:r>
      <w:bookmarkEnd w:id="1"/>
    </w:p>
    <w:p>
      <w:pPr>
        <w:pStyle w:val="ListParagraph"/>
        <w:numPr>
          <w:ilvl w:val="0"/>
          <w:numId w:val="1"/>
        </w:numPr>
        <w:bidi w:val="false"/>
        <w:spacing w:before="120" w:after="120"/>
      </w:pPr>
      <w:r>
        <w:rPr>
          <w:b/>
          <w:bCs/>
          <w:i w:val="false"/>
          <w:iCs w:val="false"/>
          <w:color w:val="000000"/>
          <w:sz w:val="24"/>
          <w:szCs w:val="24"/>
          <w:rtl w:val="false"/>
        </w:rPr>
        <w:t xml:space="preserve">Date of Exercise</w:t>
      </w:r>
      <w:r>
        <w:rPr>
          <w:b w:val="false"/>
          <w:bCs w:val="false"/>
          <w:i w:val="false"/>
          <w:iCs w:val="false"/>
          <w:color w:val="000000"/>
          <w:sz w:val="24"/>
          <w:szCs w:val="24"/>
          <w:rtl w:val="false"/>
        </w:rPr>
        <w:t xml:space="preserve">: [Feb 22rd, 2024]</w:t>
      </w:r>
    </w:p>
    <w:p>
      <w:pPr>
        <w:pStyle w:val="ListParagraph"/>
        <w:numPr>
          <w:ilvl w:val="0"/>
          <w:numId w:val="1"/>
        </w:numPr>
        <w:bidi w:val="false"/>
        <w:spacing w:before="120" w:after="120"/>
      </w:pPr>
      <w:r>
        <w:rPr>
          <w:b/>
          <w:bCs/>
          <w:i w:val="false"/>
          <w:iCs w:val="false"/>
          <w:color w:val="000000"/>
          <w:sz w:val="24"/>
          <w:szCs w:val="24"/>
          <w:rtl w:val="false"/>
        </w:rPr>
        <w:t xml:space="preserve">Time</w:t>
      </w:r>
      <w:r>
        <w:rPr>
          <w:b w:val="false"/>
          <w:bCs w:val="false"/>
          <w:i w:val="false"/>
          <w:iCs w:val="false"/>
          <w:color w:val="000000"/>
          <w:sz w:val="24"/>
          <w:szCs w:val="24"/>
          <w:rtl w:val="false"/>
        </w:rPr>
        <w:t xml:space="preserve">: [2PM GMT]</w:t>
      </w:r>
    </w:p>
    <w:p>
      <w:pPr>
        <w:pStyle w:val="ListParagraph"/>
        <w:numPr>
          <w:ilvl w:val="0"/>
          <w:numId w:val="1"/>
        </w:numPr>
        <w:bidi w:val="false"/>
        <w:spacing w:before="120" w:after="120"/>
      </w:pPr>
      <w:r>
        <w:rPr>
          <w:b/>
          <w:bCs/>
          <w:i w:val="false"/>
          <w:iCs w:val="false"/>
          <w:color w:val="000000"/>
          <w:sz w:val="24"/>
          <w:szCs w:val="24"/>
          <w:rtl w:val="false"/>
        </w:rPr>
        <w:t xml:space="preserve">Location</w:t>
      </w:r>
      <w:r>
        <w:rPr>
          <w:b w:val="false"/>
          <w:bCs w:val="false"/>
          <w:i w:val="false"/>
          <w:iCs w:val="false"/>
          <w:color w:val="000000"/>
          <w:sz w:val="24"/>
          <w:szCs w:val="24"/>
          <w:rtl w:val="false"/>
        </w:rPr>
        <w:t xml:space="preserve">: Virtual (Zoom/Teams) and Lisbon Studio</w:t>
      </w:r>
    </w:p>
    <w:p>
      <w:pPr>
        <w:pStyle w:val="ListParagraph"/>
        <w:numPr>
          <w:ilvl w:val="0"/>
          <w:numId w:val="1"/>
        </w:numPr>
        <w:bidi w:val="false"/>
        <w:spacing w:before="120" w:after="120"/>
      </w:pPr>
      <w:r>
        <w:rPr>
          <w:b/>
          <w:bCs/>
          <w:i w:val="false"/>
          <w:iCs w:val="false"/>
          <w:color w:val="000000"/>
          <w:sz w:val="24"/>
          <w:szCs w:val="24"/>
          <w:rtl w:val="false"/>
        </w:rPr>
        <w:t xml:space="preserve">Participants</w:t>
      </w:r>
      <w:r>
        <w:rPr>
          <w:b w:val="false"/>
          <w:bCs w:val="false"/>
          <w:i w:val="false"/>
          <w:iCs w:val="false"/>
          <w:color w:val="000000"/>
          <w:sz w:val="24"/>
          <w:szCs w:val="24"/>
          <w:rtl w:val="false"/>
        </w:rPr>
        <w:t xml:space="preserve">: BCP Team, IT Department, Customer Service, Human Resources, Communications Team, and Executive Leadership</w:t>
      </w:r>
    </w:p>
    <w:p>
      <w:pPr>
        <w:pStyle w:val="ListParagraph"/>
        <w:numPr>
          <w:ilvl w:val="0"/>
          <w:numId w:val="1"/>
        </w:numPr>
        <w:bidi w:val="false"/>
        <w:spacing w:before="120" w:after="120"/>
      </w:pPr>
      <w:r>
        <w:rPr>
          <w:b/>
          <w:bCs/>
          <w:i w:val="false"/>
          <w:iCs w:val="false"/>
          <w:color w:val="000000"/>
          <w:sz w:val="24"/>
          <w:szCs w:val="24"/>
          <w:rtl w:val="false"/>
        </w:rPr>
        <w:t xml:space="preserve">Materials Needed</w:t>
      </w:r>
      <w:r>
        <w:rPr>
          <w:b w:val="false"/>
          <w:bCs w:val="false"/>
          <w:i w:val="false"/>
          <w:iCs w:val="false"/>
          <w:color w:val="000000"/>
          <w:sz w:val="24"/>
          <w:szCs w:val="24"/>
          <w:rtl w:val="false"/>
        </w:rPr>
        <w:t xml:space="preserve">: BCP document, Communication Plan, Contact Lists, Access to the Emergency Notification System, and Scenario Description Documents</w:t>
      </w:r>
    </w:p>
    <w:p>
      <w:pPr>
        <w:pStyle w:val="3"/>
        <w:pStyle w:val="Heading3"/>
        <w:bidi w:val="false"/>
        <w:spacing w:before="240" w:after="120"/>
      </w:pPr>
      <w:bookmarkStart w:name="_Toc_Exercise_Overview_1773402455075" w:id="1"/>
      <w:r>
        <w:rPr>
          <w:b w:val="false"/>
          <w:bCs w:val="false"/>
          <w:i w:val="false"/>
          <w:iCs w:val="false"/>
          <w:color w:val="000000"/>
          <w:sz w:val="24"/>
          <w:szCs w:val="24"/>
          <w:rtl w:val="false"/>
        </w:rPr>
        <w:t xml:space="preserve">Exercise Overview</w:t>
      </w:r>
      <w:bookmarkEnd w:id="1"/>
    </w:p>
    <w:p>
      <w:pPr>
        <w:pStyle w:val="ListParagraph"/>
        <w:numPr>
          <w:ilvl w:val="0"/>
          <w:numId w:val="2"/>
        </w:numPr>
        <w:bidi w:val="false"/>
        <w:spacing w:before="120" w:after="120"/>
      </w:pPr>
      <w:r>
        <w:rPr>
          <w:b/>
          <w:bCs/>
          <w:i w:val="false"/>
          <w:iCs w:val="false"/>
          <w:color w:val="000000"/>
          <w:sz w:val="24"/>
          <w:szCs w:val="24"/>
          <w:rtl w:val="false"/>
        </w:rPr>
        <w:t xml:space="preserve">Introduction</w:t>
      </w:r>
      <w:r>
        <w:rPr>
          <w:b w:val="false"/>
          <w:bCs w:val="false"/>
          <w:i w:val="false"/>
          <w:iCs w:val="false"/>
          <w:color w:val="000000"/>
          <w:sz w:val="24"/>
          <w:szCs w:val="24"/>
          <w:rtl w:val="false"/>
        </w:rPr>
        <w:t xml:space="preserve"> (15 minutes):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Brief the participants on the exercise objectives, timeline, and expected outcomes.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Review the scenario and the main challenges it presents.</w:t>
      </w:r>
    </w:p>
    <w:p>
      <w:pPr>
        <w:pStyle w:val="ListParagraph"/>
        <w:numPr>
          <w:ilvl w:val="0"/>
          <w:numId w:val="2"/>
        </w:numPr>
        <w:bidi w:val="false"/>
        <w:spacing w:before="120" w:after="120"/>
      </w:pPr>
      <w:r>
        <w:rPr>
          <w:b/>
          <w:bCs/>
          <w:i w:val="false"/>
          <w:iCs w:val="false"/>
          <w:color w:val="000000"/>
          <w:sz w:val="24"/>
          <w:szCs w:val="24"/>
          <w:rtl w:val="false"/>
        </w:rPr>
        <w:t xml:space="preserve">Scenario Briefing</w:t>
      </w:r>
      <w:r>
        <w:rPr>
          <w:b w:val="false"/>
          <w:bCs w:val="false"/>
          <w:i w:val="false"/>
          <w:iCs w:val="false"/>
          <w:color w:val="000000"/>
          <w:sz w:val="24"/>
          <w:szCs w:val="24"/>
          <w:rtl w:val="false"/>
        </w:rPr>
        <w:t xml:space="preserve"> (30 minutes):</w:t>
      </w:r>
    </w:p>
    <w:p>
      <w:pPr>
        <w:pStyle w:val="ListParagraph"/>
        <w:numPr>
          <w:ilvl w:val="1"/>
          <w:numId w:val="1"/>
        </w:numPr>
        <w:bidi w:val="false"/>
        <w:spacing w:before="120" w:after="120"/>
      </w:pPr>
      <w:r>
        <w:rPr>
          <w:b/>
          <w:bCs/>
          <w:i w:val="false"/>
          <w:iCs w:val="false"/>
          <w:color w:val="000000"/>
          <w:sz w:val="24"/>
          <w:szCs w:val="24"/>
          <w:rtl w:val="false"/>
        </w:rPr>
        <w:t xml:space="preserve">Scenario Description</w:t>
      </w:r>
      <w:r>
        <w:rPr>
          <w:b w:val="false"/>
          <w:bCs w:val="false"/>
          <w:i w:val="false"/>
          <w:iCs w:val="false"/>
          <w:color w:val="000000"/>
          <w:sz w:val="24"/>
          <w:szCs w:val="24"/>
          <w:rtl w:val="false"/>
        </w:rPr>
        <w:t xml:space="preserve">: A Category 4 hurricane has caused significant damage to the region where Synthetic Users' primary data center is located, leading to its complete shutdown. The disaster has disrupted all operations that rely on this data center, including access to critical client data and SaaS platforms.</w:t>
      </w:r>
    </w:p>
    <w:p>
      <w:pPr>
        <w:pStyle w:val="ListParagraph"/>
        <w:numPr>
          <w:ilvl w:val="1"/>
          <w:numId w:val="1"/>
        </w:numPr>
        <w:bidi w:val="false"/>
        <w:spacing w:before="120" w:after="120"/>
      </w:pPr>
      <w:r>
        <w:rPr>
          <w:b w:val="false"/>
          <w:bCs w:val="false"/>
          <w:i w:val="false"/>
          <w:iCs w:val="false"/>
          <w:color w:val="000000"/>
          <w:sz w:val="24"/>
          <w:szCs w:val="24"/>
          <w:rtl w:val="false"/>
        </w:rPr>
        <w:t xml:space="preserve">Discuss initial actions to be taken according to the BCP.</w:t>
      </w:r>
    </w:p>
    <w:p>
      <w:pPr>
        <w:pStyle w:val="ListParagraph"/>
        <w:numPr>
          <w:ilvl w:val="0"/>
          <w:numId w:val="2"/>
        </w:numPr>
        <w:bidi w:val="false"/>
        <w:spacing w:before="120" w:after="120"/>
      </w:pPr>
      <w:r>
        <w:rPr>
          <w:b/>
          <w:bCs/>
          <w:i w:val="false"/>
          <w:iCs w:val="false"/>
          <w:color w:val="000000"/>
          <w:sz w:val="24"/>
          <w:szCs w:val="24"/>
          <w:rtl w:val="false"/>
        </w:rPr>
        <w:t xml:space="preserve">Response Phase</w:t>
      </w:r>
      <w:r>
        <w:rPr>
          <w:b w:val="false"/>
          <w:bCs w:val="false"/>
          <w:i w:val="false"/>
          <w:iCs w:val="false"/>
          <w:color w:val="000000"/>
          <w:sz w:val="24"/>
          <w:szCs w:val="24"/>
          <w:rtl w:val="false"/>
        </w:rPr>
        <w:t xml:space="preserve"> (1 hour):</w:t>
      </w:r>
    </w:p>
    <w:p>
      <w:pPr>
        <w:pStyle w:val="ListParagraph"/>
        <w:numPr>
          <w:ilvl w:val="1"/>
          <w:numId w:val="1"/>
        </w:numPr>
        <w:bidi w:val="false"/>
        <w:spacing w:before="120" w:after="120"/>
      </w:pPr>
      <w:r>
        <w:rPr>
          <w:b w:val="false"/>
          <w:bCs w:val="false"/>
          <w:i w:val="false"/>
          <w:iCs w:val="false"/>
          <w:color w:val="000000"/>
          <w:sz w:val="24"/>
          <w:szCs w:val="24"/>
          <w:rtl w:val="false"/>
        </w:rPr>
        <w:t xml:space="preserve">Break into teams based on department/function.</w:t>
      </w:r>
    </w:p>
    <w:p>
      <w:pPr>
        <w:pStyle w:val="ListParagraph"/>
        <w:numPr>
          <w:ilvl w:val="1"/>
          <w:numId w:val="1"/>
        </w:numPr>
        <w:bidi w:val="false"/>
        <w:spacing w:before="120" w:after="120"/>
      </w:pPr>
      <w:r>
        <w:rPr>
          <w:b w:val="false"/>
          <w:bCs w:val="false"/>
          <w:i w:val="false"/>
          <w:iCs w:val="false"/>
          <w:color w:val="000000"/>
          <w:sz w:val="24"/>
          <w:szCs w:val="24"/>
          <w:rtl w:val="false"/>
        </w:rPr>
        <w:t xml:space="preserve">Each team reviews its specific response and recovery procedures outlined in the BCP related to the scenario.</w:t>
      </w:r>
    </w:p>
    <w:p>
      <w:pPr>
        <w:pStyle w:val="ListParagraph"/>
        <w:numPr>
          <w:ilvl w:val="1"/>
          <w:numId w:val="1"/>
        </w:numPr>
        <w:bidi w:val="false"/>
        <w:spacing w:before="120" w:after="120"/>
      </w:pPr>
      <w:r>
        <w:rPr>
          <w:b w:val="false"/>
          <w:bCs w:val="false"/>
          <w:i w:val="false"/>
          <w:iCs w:val="false"/>
          <w:color w:val="000000"/>
          <w:sz w:val="24"/>
          <w:szCs w:val="24"/>
          <w:rtl w:val="false"/>
        </w:rPr>
        <w:t xml:space="preserve">IT Department initiates the process for switching operations to the disaster recovery site on AWS and assesses data integrity.</w:t>
      </w:r>
    </w:p>
    <w:p>
      <w:pPr>
        <w:pStyle w:val="ListParagraph"/>
        <w:numPr>
          <w:ilvl w:val="1"/>
          <w:numId w:val="1"/>
        </w:numPr>
        <w:bidi w:val="false"/>
        <w:spacing w:before="120" w:after="120"/>
      </w:pPr>
      <w:r>
        <w:rPr>
          <w:b w:val="false"/>
          <w:bCs w:val="false"/>
          <w:i w:val="false"/>
          <w:iCs w:val="false"/>
          <w:color w:val="000000"/>
          <w:sz w:val="24"/>
          <w:szCs w:val="24"/>
          <w:rtl w:val="false"/>
        </w:rPr>
        <w:t xml:space="preserve">Communications Team drafts initial notifications for internal and external stakeholders.</w:t>
      </w:r>
    </w:p>
    <w:p>
      <w:pPr>
        <w:pStyle w:val="ListParagraph"/>
        <w:numPr>
          <w:ilvl w:val="1"/>
          <w:numId w:val="1"/>
        </w:numPr>
        <w:bidi w:val="false"/>
        <w:spacing w:before="120" w:after="120"/>
      </w:pPr>
      <w:r>
        <w:rPr>
          <w:b w:val="false"/>
          <w:bCs w:val="false"/>
          <w:i w:val="false"/>
          <w:iCs w:val="false"/>
          <w:color w:val="000000"/>
          <w:sz w:val="24"/>
          <w:szCs w:val="24"/>
          <w:rtl w:val="false"/>
        </w:rPr>
        <w:t xml:space="preserve">Customer Service prepares to handle increased volume of client inquiries.</w:t>
      </w:r>
    </w:p>
    <w:p>
      <w:pPr>
        <w:pStyle w:val="ListParagraph"/>
        <w:numPr>
          <w:ilvl w:val="0"/>
          <w:numId w:val="2"/>
        </w:numPr>
        <w:bidi w:val="false"/>
        <w:spacing w:before="120" w:after="120"/>
      </w:pPr>
      <w:r>
        <w:rPr>
          <w:b/>
          <w:bCs/>
          <w:i w:val="false"/>
          <w:iCs w:val="false"/>
          <w:color w:val="000000"/>
          <w:sz w:val="24"/>
          <w:szCs w:val="24"/>
          <w:rtl w:val="false"/>
        </w:rPr>
        <w:t xml:space="preserve">Recovery Phase</w:t>
      </w:r>
      <w:r>
        <w:rPr>
          <w:b w:val="false"/>
          <w:bCs w:val="false"/>
          <w:i w:val="false"/>
          <w:iCs w:val="false"/>
          <w:color w:val="000000"/>
          <w:sz w:val="24"/>
          <w:szCs w:val="24"/>
          <w:rtl w:val="false"/>
        </w:rPr>
        <w:t xml:space="preserve"> (1 hour):</w:t>
      </w:r>
    </w:p>
    <w:p>
      <w:pPr>
        <w:pStyle w:val="ListParagraph"/>
        <w:numPr>
          <w:ilvl w:val="1"/>
          <w:numId w:val="1"/>
        </w:numPr>
        <w:bidi w:val="false"/>
        <w:spacing w:before="120" w:after="120"/>
      </w:pPr>
      <w:r>
        <w:rPr>
          <w:b w:val="false"/>
          <w:bCs w:val="false"/>
          <w:i w:val="false"/>
          <w:iCs w:val="false"/>
          <w:color w:val="000000"/>
          <w:sz w:val="24"/>
          <w:szCs w:val="24"/>
          <w:rtl w:val="false"/>
        </w:rPr>
        <w:t xml:space="preserve">Teams outline steps to resume normal operations, including timelines and resource requirements.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Review the process for data restoration from backups and validation of data integrity.</w:t>
      </w:r>
    </w:p>
    <w:p>
      <w:pPr>
        <w:pStyle w:val="ListParagraph"/>
        <w:numPr>
          <w:ilvl w:val="1"/>
          <w:numId w:val="1"/>
        </w:numPr>
        <w:bidi w:val="false"/>
        <w:spacing w:before="120" w:after="120"/>
      </w:pPr>
      <w:r>
        <w:rPr>
          <w:b w:val="false"/>
          <w:bCs w:val="false"/>
          <w:i w:val="false"/>
          <w:iCs w:val="false"/>
          <w:color w:val="000000"/>
          <w:sz w:val="24"/>
          <w:szCs w:val="24"/>
          <w:rtl w:val="false"/>
        </w:rPr>
        <w:t xml:space="preserve">Discuss the transition back to the primary data center once it becomes viable again.</w:t>
      </w:r>
    </w:p>
    <w:p>
      <w:pPr>
        <w:pStyle w:val="ListParagraph"/>
        <w:numPr>
          <w:ilvl w:val="0"/>
          <w:numId w:val="2"/>
        </w:numPr>
        <w:bidi w:val="false"/>
        <w:spacing w:before="120" w:after="120"/>
      </w:pPr>
      <w:r>
        <w:rPr>
          <w:b/>
          <w:bCs/>
          <w:i w:val="false"/>
          <w:iCs w:val="false"/>
          <w:color w:val="000000"/>
          <w:sz w:val="24"/>
          <w:szCs w:val="24"/>
          <w:rtl w:val="false"/>
        </w:rPr>
        <w:t xml:space="preserve">Debrief and Evaluation</w:t>
      </w:r>
      <w:r>
        <w:rPr>
          <w:b w:val="false"/>
          <w:bCs w:val="false"/>
          <w:i w:val="false"/>
          <w:iCs w:val="false"/>
          <w:color w:val="000000"/>
          <w:sz w:val="24"/>
          <w:szCs w:val="24"/>
          <w:rtl w:val="false"/>
        </w:rPr>
        <w:t xml:space="preserve"> (45 minutes):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Each team presents a summary of their actions, challenges faced, and lessons learned.</w:t>
      </w:r>
    </w:p>
    <w:p>
      <w:pPr>
        <w:pStyle w:val="ListParagraph"/>
        <w:numPr>
          <w:ilvl w:val="1"/>
          <w:numId w:val="1"/>
        </w:numPr>
        <w:bidi w:val="false"/>
        <w:spacing w:before="120" w:after="120"/>
      </w:pPr>
      <w:r>
        <w:rPr>
          <w:b w:val="false"/>
          <w:bCs w:val="false"/>
          <w:i w:val="false"/>
          <w:iCs w:val="false"/>
          <w:color w:val="000000"/>
          <w:sz w:val="24"/>
          <w:szCs w:val="24"/>
          <w:rtl w:val="false"/>
        </w:rPr>
        <w:t xml:space="preserve">Evaluate the overall effectiveness of the BCP in addressing the simulated disruption.</w:t>
      </w:r>
    </w:p>
    <w:p>
      <w:pPr>
        <w:pStyle w:val="ListParagraph"/>
        <w:numPr>
          <w:ilvl w:val="1"/>
          <w:numId w:val="1"/>
        </w:numPr>
        <w:bidi w:val="false"/>
        <w:spacing w:before="120" w:after="120"/>
      </w:pPr>
      <w:r>
        <w:rPr>
          <w:b w:val="false"/>
          <w:bCs w:val="false"/>
          <w:i w:val="false"/>
          <w:iCs w:val="false"/>
          <w:color w:val="000000"/>
          <w:sz w:val="24"/>
          <w:szCs w:val="24"/>
          <w:rtl w:val="false"/>
        </w:rPr>
        <w:t xml:space="preserve">Identify areas for improvement and update the BCP accordingly.</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2026-03-13T11:47:35.076Z</dcterms:created>
  <dcterms:modified xsi:type="dcterms:W3CDTF">2026-03-13T11:47:35.076Z</dcterms:modified>
</cp:coreProperties>
</file>

<file path=docProps/custom.xml><?xml version="1.0" encoding="utf-8"?>
<Properties xmlns="http://schemas.openxmlformats.org/officeDocument/2006/custom-properties" xmlns:vt="http://schemas.openxmlformats.org/officeDocument/2006/docPropsVTypes"/>
</file>